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427FA" w14:textId="77777777" w:rsidR="009F5EF7" w:rsidRPr="00322007" w:rsidRDefault="00D74D2E" w:rsidP="00D061F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007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proofErr w:type="spellStart"/>
      <w:r w:rsidRPr="00322007">
        <w:rPr>
          <w:rFonts w:ascii="Times New Roman" w:hAnsi="Times New Roman" w:cs="Times New Roman"/>
          <w:b/>
          <w:sz w:val="24"/>
          <w:szCs w:val="24"/>
        </w:rPr>
        <w:t>Предквалификации</w:t>
      </w:r>
      <w:proofErr w:type="spellEnd"/>
      <w:r w:rsidRPr="00322007">
        <w:rPr>
          <w:rFonts w:ascii="Times New Roman" w:hAnsi="Times New Roman" w:cs="Times New Roman"/>
          <w:b/>
          <w:sz w:val="24"/>
          <w:szCs w:val="24"/>
        </w:rPr>
        <w:t xml:space="preserve"> по виду деятельности:</w:t>
      </w:r>
    </w:p>
    <w:p w14:paraId="6EC819C7" w14:textId="6E92F1D8" w:rsidR="000633BB" w:rsidRPr="00322007" w:rsidRDefault="000633BB" w:rsidP="00D061FD">
      <w:pPr>
        <w:pStyle w:val="3"/>
        <w:spacing w:before="120" w:after="120"/>
        <w:jc w:val="both"/>
        <w:rPr>
          <w:sz w:val="24"/>
          <w:szCs w:val="24"/>
          <w:shd w:val="clear" w:color="auto" w:fill="FFFFFF"/>
        </w:rPr>
      </w:pPr>
      <w:r w:rsidRPr="00322007">
        <w:rPr>
          <w:sz w:val="24"/>
          <w:szCs w:val="24"/>
          <w:shd w:val="clear" w:color="auto" w:fill="FFFFFF"/>
        </w:rPr>
        <w:t>ОКВЭД</w:t>
      </w:r>
      <w:r w:rsidR="009D07A1" w:rsidRPr="00322007">
        <w:rPr>
          <w:sz w:val="24"/>
          <w:szCs w:val="24"/>
          <w:shd w:val="clear" w:color="auto" w:fill="FFFFFF"/>
        </w:rPr>
        <w:t xml:space="preserve"> </w:t>
      </w:r>
      <w:proofErr w:type="spellStart"/>
      <w:r w:rsidR="003F6FFE" w:rsidRPr="003F6FFE">
        <w:rPr>
          <w:sz w:val="24"/>
          <w:szCs w:val="24"/>
          <w:shd w:val="clear" w:color="auto" w:fill="FFFFFF"/>
        </w:rPr>
        <w:t>ОКВЭД</w:t>
      </w:r>
      <w:proofErr w:type="spellEnd"/>
      <w:r w:rsidR="003F6FFE" w:rsidRPr="003F6FFE">
        <w:rPr>
          <w:sz w:val="24"/>
          <w:szCs w:val="24"/>
          <w:shd w:val="clear" w:color="auto" w:fill="FFFFFF"/>
        </w:rPr>
        <w:t xml:space="preserve"> 49.</w:t>
      </w:r>
      <w:r w:rsidR="00260A3E">
        <w:rPr>
          <w:sz w:val="24"/>
          <w:szCs w:val="24"/>
          <w:shd w:val="clear" w:color="auto" w:fill="FFFFFF"/>
        </w:rPr>
        <w:t>41</w:t>
      </w:r>
      <w:r w:rsidR="003F6FFE" w:rsidRPr="003F6FFE">
        <w:rPr>
          <w:sz w:val="24"/>
          <w:szCs w:val="24"/>
          <w:shd w:val="clear" w:color="auto" w:fill="FFFFFF"/>
        </w:rPr>
        <w:t xml:space="preserve">- </w:t>
      </w:r>
      <w:r w:rsidR="003F6FFE">
        <w:rPr>
          <w:sz w:val="24"/>
          <w:szCs w:val="24"/>
          <w:shd w:val="clear" w:color="auto" w:fill="FFFFFF"/>
        </w:rPr>
        <w:t>«</w:t>
      </w:r>
      <w:r w:rsidR="00260A3E" w:rsidRPr="00260A3E">
        <w:rPr>
          <w:sz w:val="24"/>
          <w:szCs w:val="24"/>
          <w:shd w:val="clear" w:color="auto" w:fill="FFFFFF"/>
        </w:rPr>
        <w:t>Деятельность автомобильного грузового транспорта</w:t>
      </w:r>
      <w:r w:rsidR="003F6FFE">
        <w:rPr>
          <w:sz w:val="24"/>
          <w:szCs w:val="24"/>
          <w:shd w:val="clear" w:color="auto" w:fill="FFFFFF"/>
        </w:rPr>
        <w:t>».</w:t>
      </w:r>
    </w:p>
    <w:p w14:paraId="48C75CDC" w14:textId="76B73DBB" w:rsidR="00F66112" w:rsidRPr="00322007" w:rsidRDefault="0052254D" w:rsidP="00D061FD">
      <w:pPr>
        <w:pStyle w:val="3"/>
        <w:spacing w:before="120" w:after="120"/>
        <w:jc w:val="both"/>
        <w:rPr>
          <w:sz w:val="24"/>
          <w:szCs w:val="24"/>
          <w:shd w:val="clear" w:color="auto" w:fill="FFFFFF"/>
        </w:rPr>
      </w:pPr>
      <w:r w:rsidRPr="00322007">
        <w:rPr>
          <w:sz w:val="24"/>
          <w:szCs w:val="24"/>
          <w:shd w:val="clear" w:color="auto" w:fill="FFFFFF"/>
        </w:rPr>
        <w:t>Цель</w:t>
      </w:r>
      <w:r w:rsidR="00F66112" w:rsidRPr="00322007">
        <w:rPr>
          <w:sz w:val="24"/>
          <w:szCs w:val="24"/>
          <w:shd w:val="clear" w:color="auto" w:fill="FFFFFF"/>
        </w:rPr>
        <w:t xml:space="preserve"> </w:t>
      </w:r>
      <w:proofErr w:type="spellStart"/>
      <w:r w:rsidR="00F66112" w:rsidRPr="00322007">
        <w:rPr>
          <w:sz w:val="24"/>
          <w:szCs w:val="24"/>
          <w:shd w:val="clear" w:color="auto" w:fill="FFFFFF"/>
        </w:rPr>
        <w:t>предквалификации</w:t>
      </w:r>
      <w:proofErr w:type="spellEnd"/>
      <w:r w:rsidR="00F66112" w:rsidRPr="00322007">
        <w:rPr>
          <w:sz w:val="24"/>
          <w:szCs w:val="24"/>
          <w:shd w:val="clear" w:color="auto" w:fill="FFFFFF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F66112" w:rsidRPr="00322007" w14:paraId="40F7601D" w14:textId="77777777" w:rsidTr="00F66112">
        <w:tc>
          <w:tcPr>
            <w:tcW w:w="9355" w:type="dxa"/>
            <w:hideMark/>
          </w:tcPr>
          <w:p w14:paraId="23424901" w14:textId="1CC57F6F" w:rsidR="00F66112" w:rsidRPr="00322007" w:rsidRDefault="0052254D" w:rsidP="00D061FD">
            <w:pPr>
              <w:pStyle w:val="2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322007">
              <w:rPr>
                <w:sz w:val="24"/>
                <w:szCs w:val="24"/>
              </w:rPr>
              <w:t xml:space="preserve">Целью </w:t>
            </w:r>
            <w:proofErr w:type="spellStart"/>
            <w:r w:rsidRPr="00322007">
              <w:rPr>
                <w:sz w:val="24"/>
                <w:szCs w:val="24"/>
              </w:rPr>
              <w:t>п</w:t>
            </w:r>
            <w:r w:rsidR="00F66112" w:rsidRPr="00322007">
              <w:rPr>
                <w:sz w:val="24"/>
                <w:szCs w:val="24"/>
              </w:rPr>
              <w:t>редквалификаци</w:t>
            </w:r>
            <w:r w:rsidRPr="00322007">
              <w:rPr>
                <w:sz w:val="24"/>
                <w:szCs w:val="24"/>
              </w:rPr>
              <w:t>и</w:t>
            </w:r>
            <w:proofErr w:type="spellEnd"/>
            <w:r w:rsidR="00F66112" w:rsidRPr="00322007">
              <w:rPr>
                <w:sz w:val="24"/>
                <w:szCs w:val="24"/>
              </w:rPr>
              <w:t xml:space="preserve"> является формирование реестра потенциальных участников процедур закупок </w:t>
            </w:r>
            <w:r w:rsidR="007A2EC5" w:rsidRPr="00322007">
              <w:rPr>
                <w:sz w:val="24"/>
                <w:szCs w:val="24"/>
              </w:rPr>
              <w:t>ООО «Газпром СПГ технологии»</w:t>
            </w:r>
            <w:r w:rsidR="00F66112" w:rsidRPr="00322007">
              <w:rPr>
                <w:sz w:val="24"/>
                <w:szCs w:val="24"/>
              </w:rPr>
              <w:t>, способных выполнять определенные виды работ, оказывать определенные виды услуг, осуществлять поставку определенных товаров,</w:t>
            </w:r>
            <w:r w:rsidR="007A2EC5" w:rsidRPr="00322007">
              <w:rPr>
                <w:sz w:val="24"/>
                <w:szCs w:val="24"/>
              </w:rPr>
              <w:t xml:space="preserve"> </w:t>
            </w:r>
            <w:r w:rsidR="00F66112" w:rsidRPr="00322007">
              <w:rPr>
                <w:sz w:val="24"/>
                <w:szCs w:val="24"/>
              </w:rPr>
              <w:t>в соответствии с установленными требованиями к производственным процессам, качеству</w:t>
            </w:r>
            <w:r w:rsidR="001C5710" w:rsidRPr="00322007">
              <w:rPr>
                <w:sz w:val="24"/>
                <w:szCs w:val="24"/>
              </w:rPr>
              <w:t xml:space="preserve"> </w:t>
            </w:r>
            <w:r w:rsidR="00F66112" w:rsidRPr="00322007">
              <w:rPr>
                <w:sz w:val="24"/>
                <w:szCs w:val="24"/>
              </w:rPr>
              <w:t xml:space="preserve">и безопасности товаров, результатов работ и услуг, для </w:t>
            </w:r>
            <w:r w:rsidR="000633BB" w:rsidRPr="00322007">
              <w:rPr>
                <w:sz w:val="24"/>
                <w:szCs w:val="24"/>
              </w:rPr>
              <w:t>осуществления допуска</w:t>
            </w:r>
            <w:r w:rsidR="00F66112" w:rsidRPr="00322007">
              <w:rPr>
                <w:sz w:val="24"/>
                <w:szCs w:val="24"/>
              </w:rPr>
              <w:t xml:space="preserve"> к участию в объявляемых Конкурентных закупках Общества потенциальных Участников процедур закупок, квалификация которых соответствует требуемому по соответствующему предмету закупки уровню</w:t>
            </w:r>
          </w:p>
        </w:tc>
      </w:tr>
    </w:tbl>
    <w:p w14:paraId="6D2F0D94" w14:textId="77777777" w:rsidR="00F66112" w:rsidRPr="00322007" w:rsidRDefault="00F66112" w:rsidP="00D061FD">
      <w:pPr>
        <w:pStyle w:val="3"/>
        <w:spacing w:before="120" w:after="120"/>
        <w:jc w:val="both"/>
        <w:rPr>
          <w:sz w:val="24"/>
          <w:szCs w:val="24"/>
        </w:rPr>
      </w:pPr>
      <w:r w:rsidRPr="00322007">
        <w:rPr>
          <w:sz w:val="24"/>
          <w:szCs w:val="24"/>
        </w:rPr>
        <w:t xml:space="preserve">Предмет </w:t>
      </w:r>
      <w:proofErr w:type="spellStart"/>
      <w:r w:rsidRPr="00322007">
        <w:rPr>
          <w:sz w:val="24"/>
          <w:szCs w:val="24"/>
        </w:rPr>
        <w:t>предквалификации</w:t>
      </w:r>
      <w:proofErr w:type="spellEnd"/>
    </w:p>
    <w:tbl>
      <w:tblPr>
        <w:tblW w:w="9745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977"/>
        <w:gridCol w:w="6768"/>
      </w:tblGrid>
      <w:tr w:rsidR="00F66112" w:rsidRPr="00322007" w14:paraId="54606165" w14:textId="77777777" w:rsidTr="00F66112">
        <w:tc>
          <w:tcPr>
            <w:tcW w:w="97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128C6D3" w14:textId="1266781D" w:rsidR="00F66112" w:rsidRPr="00322007" w:rsidRDefault="00F66112" w:rsidP="009D07A1">
            <w:pPr>
              <w:pStyle w:val="3"/>
              <w:spacing w:before="120" w:after="120"/>
              <w:jc w:val="both"/>
              <w:rPr>
                <w:sz w:val="24"/>
                <w:szCs w:val="24"/>
                <w:shd w:val="clear" w:color="auto" w:fill="FFFFFF"/>
              </w:rPr>
            </w:pPr>
            <w:r w:rsidRPr="00322007">
              <w:rPr>
                <w:sz w:val="24"/>
                <w:szCs w:val="24"/>
              </w:rPr>
              <w:t xml:space="preserve">Вид деятельности </w:t>
            </w:r>
            <w:r w:rsidR="003F6FFE">
              <w:rPr>
                <w:bCs w:val="0"/>
                <w:sz w:val="24"/>
                <w:szCs w:val="24"/>
              </w:rPr>
              <w:t>ОКВЭД 49.</w:t>
            </w:r>
            <w:r w:rsidR="00260A3E">
              <w:rPr>
                <w:bCs w:val="0"/>
                <w:sz w:val="24"/>
                <w:szCs w:val="24"/>
              </w:rPr>
              <w:t>41</w:t>
            </w:r>
            <w:r w:rsidR="003F6FFE">
              <w:rPr>
                <w:bCs w:val="0"/>
                <w:sz w:val="24"/>
                <w:szCs w:val="24"/>
              </w:rPr>
              <w:t>- «</w:t>
            </w:r>
            <w:r w:rsidR="00260A3E" w:rsidRPr="00260A3E">
              <w:rPr>
                <w:bCs w:val="0"/>
                <w:sz w:val="24"/>
                <w:szCs w:val="24"/>
              </w:rPr>
              <w:t>Деятельность автомобильного грузового транспорта</w:t>
            </w:r>
            <w:r w:rsidR="003F6FFE">
              <w:rPr>
                <w:bCs w:val="0"/>
                <w:sz w:val="24"/>
                <w:szCs w:val="24"/>
              </w:rPr>
              <w:t>»</w:t>
            </w:r>
          </w:p>
        </w:tc>
      </w:tr>
      <w:tr w:rsidR="00F66112" w:rsidRPr="00322007" w14:paraId="4DB65E46" w14:textId="77777777" w:rsidTr="00F66112"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854A3E" w14:textId="77777777" w:rsidR="00F66112" w:rsidRPr="00322007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00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1C5710" w:rsidRPr="003220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22007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</w:t>
            </w:r>
            <w:proofErr w:type="spellStart"/>
            <w:r w:rsidRPr="00322007">
              <w:rPr>
                <w:rFonts w:ascii="Times New Roman" w:hAnsi="Times New Roman" w:cs="Times New Roman"/>
                <w:sz w:val="24"/>
                <w:szCs w:val="24"/>
              </w:rPr>
              <w:t>предквалификации</w:t>
            </w:r>
            <w:proofErr w:type="spellEnd"/>
            <w:r w:rsidRPr="003220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47DEB3D" w14:textId="77777777" w:rsidR="00F66112" w:rsidRPr="00322007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007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</w:tbl>
    <w:p w14:paraId="024F88FA" w14:textId="77777777" w:rsidR="00F66112" w:rsidRPr="00322007" w:rsidRDefault="00F66112" w:rsidP="00D061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67F6A" w14:textId="77777777" w:rsidR="00F66112" w:rsidRPr="00322007" w:rsidRDefault="00F66112" w:rsidP="00D061FD">
      <w:pPr>
        <w:pStyle w:val="3"/>
        <w:spacing w:before="80" w:after="80"/>
        <w:jc w:val="both"/>
        <w:rPr>
          <w:sz w:val="24"/>
          <w:szCs w:val="24"/>
        </w:rPr>
      </w:pPr>
      <w:r w:rsidRPr="00322007">
        <w:rPr>
          <w:sz w:val="24"/>
          <w:szCs w:val="24"/>
        </w:rPr>
        <w:t>Организатор</w:t>
      </w:r>
    </w:p>
    <w:tbl>
      <w:tblPr>
        <w:tblW w:w="9745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977"/>
        <w:gridCol w:w="6768"/>
      </w:tblGrid>
      <w:tr w:rsidR="00F66112" w:rsidRPr="00322007" w14:paraId="22D0FC49" w14:textId="77777777" w:rsidTr="00F66112"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92DFDF" w14:textId="77777777" w:rsidR="00F66112" w:rsidRPr="00322007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007">
              <w:rPr>
                <w:rFonts w:ascii="Times New Roman" w:hAnsi="Times New Roman" w:cs="Times New Roman"/>
                <w:sz w:val="24"/>
                <w:szCs w:val="24"/>
              </w:rPr>
              <w:t>Наименование:</w:t>
            </w:r>
          </w:p>
        </w:tc>
        <w:tc>
          <w:tcPr>
            <w:tcW w:w="67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A36119" w14:textId="3317FBE3" w:rsidR="00F66112" w:rsidRPr="00322007" w:rsidRDefault="000633BB" w:rsidP="00D06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007">
              <w:rPr>
                <w:rFonts w:ascii="Times New Roman" w:hAnsi="Times New Roman" w:cs="Times New Roman"/>
                <w:sz w:val="24"/>
                <w:szCs w:val="24"/>
              </w:rPr>
              <w:t xml:space="preserve">Группа по </w:t>
            </w:r>
            <w:r w:rsidR="004F2D98" w:rsidRPr="0032200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322007">
              <w:rPr>
                <w:rFonts w:ascii="Times New Roman" w:hAnsi="Times New Roman" w:cs="Times New Roman"/>
                <w:sz w:val="24"/>
                <w:szCs w:val="24"/>
              </w:rPr>
              <w:t xml:space="preserve"> закупок Юридического управления </w:t>
            </w:r>
            <w:r w:rsidR="00F66112" w:rsidRPr="00322007">
              <w:rPr>
                <w:rFonts w:ascii="Times New Roman" w:hAnsi="Times New Roman" w:cs="Times New Roman"/>
                <w:sz w:val="24"/>
                <w:szCs w:val="24"/>
              </w:rPr>
              <w:t>Обществ</w:t>
            </w:r>
            <w:r w:rsidRPr="003220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6112" w:rsidRPr="00322007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ограниченной ответственностью «Газпром СПГ технологии»</w:t>
            </w:r>
          </w:p>
        </w:tc>
      </w:tr>
      <w:tr w:rsidR="00F66112" w:rsidRPr="00322007" w14:paraId="13CC9AEB" w14:textId="77777777" w:rsidTr="00F66112"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6B4E44" w14:textId="77777777" w:rsidR="00F66112" w:rsidRPr="00322007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007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67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A66710" w14:textId="77777777" w:rsidR="00F66112" w:rsidRPr="00322007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007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197022, город Санкт-Петербург, Аптекарская набережная, дом 20, литера А, </w:t>
            </w:r>
            <w:proofErr w:type="spellStart"/>
            <w:r w:rsidRPr="00322007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322007">
              <w:rPr>
                <w:rFonts w:ascii="Times New Roman" w:hAnsi="Times New Roman" w:cs="Times New Roman"/>
                <w:sz w:val="24"/>
                <w:szCs w:val="24"/>
              </w:rPr>
              <w:t>/офис 16-Н/320</w:t>
            </w:r>
          </w:p>
        </w:tc>
      </w:tr>
      <w:tr w:rsidR="00F66112" w:rsidRPr="00322007" w14:paraId="658A3E47" w14:textId="77777777" w:rsidTr="00F66112"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5FF580" w14:textId="77777777" w:rsidR="00F66112" w:rsidRPr="00322007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007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67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59F7F5" w14:textId="77777777" w:rsidR="00F66112" w:rsidRPr="00322007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20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197022, город Санкт-Петербург, Аптекарская набережная, дом 20, литера А, </w:t>
            </w:r>
            <w:r w:rsidRPr="00322007">
              <w:rPr>
                <w:rFonts w:ascii="Times New Roman" w:hAnsi="Times New Roman" w:cs="Times New Roman"/>
                <w:bCs/>
                <w:sz w:val="24"/>
                <w:szCs w:val="24"/>
              </w:rPr>
              <w:t>пом</w:t>
            </w:r>
            <w:r w:rsidR="001C5710" w:rsidRPr="0032200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22007">
              <w:rPr>
                <w:rFonts w:ascii="Times New Roman" w:hAnsi="Times New Roman" w:cs="Times New Roman"/>
                <w:bCs/>
                <w:sz w:val="24"/>
                <w:szCs w:val="24"/>
              </w:rPr>
              <w:t>/офис 16-Н/320</w:t>
            </w:r>
          </w:p>
        </w:tc>
      </w:tr>
      <w:tr w:rsidR="00F66112" w:rsidRPr="00322007" w14:paraId="2B34C21F" w14:textId="77777777" w:rsidTr="00F66112"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384268D" w14:textId="77777777" w:rsidR="00F66112" w:rsidRPr="00322007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007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</w:tc>
        <w:tc>
          <w:tcPr>
            <w:tcW w:w="67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C7B341" w14:textId="70D86AF0" w:rsidR="00F66112" w:rsidRPr="00322007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007">
              <w:rPr>
                <w:rFonts w:ascii="Times New Roman" w:hAnsi="Times New Roman" w:cs="Times New Roman"/>
                <w:sz w:val="24"/>
                <w:szCs w:val="24"/>
              </w:rPr>
              <w:t>+7 (812) 493-38-80</w:t>
            </w:r>
            <w:r w:rsidR="0017668A" w:rsidRPr="00322007">
              <w:rPr>
                <w:rFonts w:ascii="Times New Roman" w:hAnsi="Times New Roman" w:cs="Times New Roman"/>
                <w:sz w:val="24"/>
                <w:szCs w:val="24"/>
              </w:rPr>
              <w:t xml:space="preserve"> (252)</w:t>
            </w:r>
            <w:bookmarkStart w:id="0" w:name="_GoBack"/>
            <w:bookmarkEnd w:id="0"/>
          </w:p>
        </w:tc>
      </w:tr>
      <w:tr w:rsidR="00F66112" w:rsidRPr="00322007" w14:paraId="63C67E45" w14:textId="77777777" w:rsidTr="00F66112"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07DC55" w14:textId="77777777" w:rsidR="00F66112" w:rsidRPr="00322007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00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67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29C5DC8" w14:textId="77777777" w:rsidR="00F66112" w:rsidRPr="00322007" w:rsidRDefault="00F66112" w:rsidP="00D061FD">
            <w:pPr>
              <w:spacing w:before="20" w:after="20" w:line="240" w:lineRule="auto"/>
              <w:jc w:val="both"/>
              <w:rPr>
                <w:rStyle w:val="a6"/>
                <w:lang w:val="en-US"/>
              </w:rPr>
            </w:pPr>
            <w:r w:rsidRPr="00322007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>info@gspgt.ru</w:t>
            </w:r>
          </w:p>
        </w:tc>
      </w:tr>
      <w:tr w:rsidR="00F66112" w:rsidRPr="00322007" w14:paraId="09F44E01" w14:textId="77777777" w:rsidTr="00F66112"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E71B3F" w14:textId="77777777" w:rsidR="00F66112" w:rsidRPr="00322007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007">
              <w:rPr>
                <w:rFonts w:ascii="Times New Roman" w:hAnsi="Times New Roman" w:cs="Times New Roman"/>
                <w:sz w:val="24"/>
                <w:szCs w:val="24"/>
              </w:rPr>
              <w:t>Контактное лицо:</w:t>
            </w:r>
          </w:p>
        </w:tc>
        <w:tc>
          <w:tcPr>
            <w:tcW w:w="67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504588" w14:textId="3E14A38D" w:rsidR="000633BB" w:rsidRPr="00322007" w:rsidRDefault="00260A3E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Косарев Владимир Сергеевич</w:t>
            </w:r>
            <w:r w:rsidR="000633BB" w:rsidRPr="003220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D0D153B" w14:textId="6869F88B" w:rsidR="0017668A" w:rsidRPr="00260A3E" w:rsidRDefault="00260A3E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260A3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v.kosarev@gspgt.ru</w:t>
              </w:r>
            </w:hyperlink>
            <w:r w:rsidRPr="00260A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</w:tbl>
    <w:p w14:paraId="7C614078" w14:textId="77777777" w:rsidR="0052254D" w:rsidRPr="00322007" w:rsidRDefault="0052254D" w:rsidP="00D061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34011" w14:textId="77777777" w:rsidR="00F66112" w:rsidRPr="00322007" w:rsidRDefault="00F66112" w:rsidP="00D061FD">
      <w:pPr>
        <w:pStyle w:val="3"/>
        <w:spacing w:before="80" w:after="80"/>
        <w:jc w:val="both"/>
        <w:rPr>
          <w:sz w:val="24"/>
          <w:szCs w:val="24"/>
        </w:rPr>
      </w:pPr>
      <w:r w:rsidRPr="00322007">
        <w:rPr>
          <w:sz w:val="24"/>
          <w:szCs w:val="24"/>
        </w:rPr>
        <w:t xml:space="preserve">Информация о документации о </w:t>
      </w:r>
      <w:proofErr w:type="spellStart"/>
      <w:r w:rsidRPr="00322007">
        <w:rPr>
          <w:sz w:val="24"/>
          <w:szCs w:val="24"/>
        </w:rPr>
        <w:t>Предквалификации</w:t>
      </w:r>
      <w:proofErr w:type="spellEnd"/>
    </w:p>
    <w:tbl>
      <w:tblPr>
        <w:tblW w:w="9745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977"/>
        <w:gridCol w:w="6768"/>
      </w:tblGrid>
      <w:tr w:rsidR="00F66112" w:rsidRPr="00322007" w14:paraId="13C6A225" w14:textId="77777777" w:rsidTr="00F66112"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EDAB69" w14:textId="77777777" w:rsidR="00F66112" w:rsidRPr="00322007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007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предоставления документации: </w:t>
            </w:r>
          </w:p>
        </w:tc>
        <w:tc>
          <w:tcPr>
            <w:tcW w:w="67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FD5AFD1" w14:textId="77777777" w:rsidR="00F66112" w:rsidRPr="00322007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007">
              <w:rPr>
                <w:rFonts w:ascii="Times New Roman" w:hAnsi="Times New Roman" w:cs="Times New Roman"/>
                <w:sz w:val="24"/>
                <w:szCs w:val="24"/>
              </w:rPr>
              <w:t xml:space="preserve">До даты окончания срока подачи заявок на участие в </w:t>
            </w:r>
            <w:proofErr w:type="spellStart"/>
            <w:r w:rsidRPr="00322007">
              <w:rPr>
                <w:rFonts w:ascii="Times New Roman" w:hAnsi="Times New Roman" w:cs="Times New Roman"/>
                <w:sz w:val="24"/>
                <w:szCs w:val="24"/>
              </w:rPr>
              <w:t>предквалификации</w:t>
            </w:r>
            <w:proofErr w:type="spellEnd"/>
          </w:p>
        </w:tc>
      </w:tr>
      <w:tr w:rsidR="00F66112" w:rsidRPr="00322007" w14:paraId="72D589C1" w14:textId="77777777" w:rsidTr="00F66112"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472847" w14:textId="77777777" w:rsidR="00F66112" w:rsidRPr="00322007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007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документации: </w:t>
            </w:r>
          </w:p>
        </w:tc>
        <w:tc>
          <w:tcPr>
            <w:tcW w:w="67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E10688" w14:textId="2BB98170" w:rsidR="00F66112" w:rsidRPr="00322007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007">
              <w:rPr>
                <w:rFonts w:ascii="Times New Roman" w:hAnsi="Times New Roman" w:cs="Times New Roman"/>
                <w:sz w:val="24"/>
                <w:szCs w:val="24"/>
              </w:rPr>
              <w:t>В электронном виде на официальном сайте</w:t>
            </w:r>
          </w:p>
          <w:p w14:paraId="7DC467F8" w14:textId="77777777" w:rsidR="00F66112" w:rsidRPr="00322007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112" w:rsidRPr="00322007" w14:paraId="3415F104" w14:textId="77777777" w:rsidTr="00F66112"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12AA47" w14:textId="77777777" w:rsidR="00F66112" w:rsidRPr="00322007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007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сайт, на котором размещена документация: </w:t>
            </w:r>
          </w:p>
        </w:tc>
        <w:tc>
          <w:tcPr>
            <w:tcW w:w="67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1B0E54" w14:textId="77777777" w:rsidR="00F66112" w:rsidRPr="00322007" w:rsidRDefault="00260A3E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hyperlink r:id="rId9" w:history="1">
              <w:r w:rsidR="0052254D" w:rsidRPr="00322007">
                <w:rPr>
                  <w:rStyle w:val="a6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www.gspgt.ru</w:t>
              </w:r>
            </w:hyperlink>
          </w:p>
          <w:p w14:paraId="010190A0" w14:textId="77777777" w:rsidR="0052254D" w:rsidRPr="00322007" w:rsidRDefault="0052254D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</w:tbl>
    <w:p w14:paraId="353DE796" w14:textId="77777777" w:rsidR="00F66112" w:rsidRPr="00322007" w:rsidRDefault="00F66112" w:rsidP="00D061FD">
      <w:pPr>
        <w:pStyle w:val="3"/>
        <w:spacing w:before="80" w:after="80"/>
        <w:jc w:val="both"/>
        <w:rPr>
          <w:sz w:val="24"/>
          <w:szCs w:val="24"/>
        </w:rPr>
      </w:pPr>
      <w:r w:rsidRPr="00322007">
        <w:rPr>
          <w:sz w:val="24"/>
          <w:szCs w:val="24"/>
        </w:rPr>
        <w:t xml:space="preserve">Информация о проведении </w:t>
      </w:r>
      <w:proofErr w:type="spellStart"/>
      <w:r w:rsidRPr="00322007">
        <w:rPr>
          <w:sz w:val="24"/>
          <w:szCs w:val="24"/>
        </w:rPr>
        <w:t>предквалификации</w:t>
      </w:r>
      <w:proofErr w:type="spellEnd"/>
    </w:p>
    <w:tbl>
      <w:tblPr>
        <w:tblW w:w="9745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977"/>
        <w:gridCol w:w="6768"/>
      </w:tblGrid>
      <w:tr w:rsidR="00F66112" w:rsidRPr="00322007" w14:paraId="0A588FC9" w14:textId="77777777" w:rsidTr="00F66112"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2EA385D" w14:textId="77777777" w:rsidR="00F66112" w:rsidRPr="00322007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007">
              <w:rPr>
                <w:rFonts w:ascii="Times New Roman" w:hAnsi="Times New Roman" w:cs="Times New Roman"/>
                <w:sz w:val="24"/>
                <w:szCs w:val="24"/>
              </w:rPr>
              <w:t xml:space="preserve">Место, даты и время начала и окончания срока подачи Заявок на участие в </w:t>
            </w:r>
            <w:proofErr w:type="spellStart"/>
            <w:r w:rsidRPr="00322007">
              <w:rPr>
                <w:rFonts w:ascii="Times New Roman" w:hAnsi="Times New Roman" w:cs="Times New Roman"/>
                <w:sz w:val="24"/>
                <w:szCs w:val="24"/>
              </w:rPr>
              <w:t>Предквалификации</w:t>
            </w:r>
            <w:proofErr w:type="spellEnd"/>
            <w:r w:rsidRPr="003220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811D95" w14:textId="77777777" w:rsidR="00F66112" w:rsidRPr="00322007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007">
              <w:rPr>
                <w:rFonts w:ascii="Times New Roman" w:hAnsi="Times New Roman" w:cs="Times New Roman"/>
                <w:sz w:val="24"/>
                <w:szCs w:val="24"/>
              </w:rPr>
              <w:t xml:space="preserve">По месту нахождения Организатора. </w:t>
            </w:r>
          </w:p>
        </w:tc>
      </w:tr>
      <w:tr w:rsidR="00F66112" w:rsidRPr="00322007" w14:paraId="0A5AB467" w14:textId="77777777" w:rsidTr="00F66112"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90BD68" w14:textId="77777777" w:rsidR="00F66112" w:rsidRPr="00322007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007">
              <w:rPr>
                <w:rFonts w:ascii="Times New Roman" w:hAnsi="Times New Roman" w:cs="Times New Roman"/>
                <w:sz w:val="24"/>
                <w:szCs w:val="24"/>
              </w:rPr>
              <w:t xml:space="preserve">Даты и время начала срока подачи Заявок на участие в </w:t>
            </w:r>
            <w:proofErr w:type="spellStart"/>
            <w:r w:rsidRPr="00322007">
              <w:rPr>
                <w:rFonts w:ascii="Times New Roman" w:hAnsi="Times New Roman" w:cs="Times New Roman"/>
                <w:sz w:val="24"/>
                <w:szCs w:val="24"/>
              </w:rPr>
              <w:t>Предквалификации</w:t>
            </w:r>
            <w:proofErr w:type="spellEnd"/>
            <w:r w:rsidRPr="003220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BEF8C8" w14:textId="76C63AEF" w:rsidR="00F66112" w:rsidRPr="00322007" w:rsidRDefault="004F2D98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007">
              <w:rPr>
                <w:rFonts w:ascii="Times New Roman" w:hAnsi="Times New Roman" w:cs="Times New Roman"/>
                <w:sz w:val="24"/>
                <w:szCs w:val="24"/>
              </w:rPr>
              <w:t>С момента опубликования на сайте</w:t>
            </w:r>
          </w:p>
        </w:tc>
      </w:tr>
      <w:tr w:rsidR="00F66112" w:rsidRPr="00322007" w14:paraId="2F4204E4" w14:textId="77777777" w:rsidTr="00F66112"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C7902D" w14:textId="77777777" w:rsidR="00F66112" w:rsidRPr="00322007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0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проведения </w:t>
            </w:r>
            <w:proofErr w:type="spellStart"/>
            <w:r w:rsidRPr="00322007">
              <w:rPr>
                <w:rFonts w:ascii="Times New Roman" w:hAnsi="Times New Roman" w:cs="Times New Roman"/>
                <w:sz w:val="24"/>
                <w:szCs w:val="24"/>
              </w:rPr>
              <w:t>Предквалификации</w:t>
            </w:r>
            <w:proofErr w:type="spellEnd"/>
          </w:p>
        </w:tc>
        <w:tc>
          <w:tcPr>
            <w:tcW w:w="67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6F2E4D9" w14:textId="77777777" w:rsidR="00F66112" w:rsidRPr="00322007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007">
              <w:rPr>
                <w:rFonts w:ascii="Times New Roman" w:hAnsi="Times New Roman" w:cs="Times New Roman"/>
                <w:sz w:val="24"/>
                <w:szCs w:val="24"/>
              </w:rPr>
              <w:t>Постоянно действующая.</w:t>
            </w:r>
          </w:p>
        </w:tc>
      </w:tr>
      <w:tr w:rsidR="00F66112" w:rsidRPr="00322007" w14:paraId="6EAF2D11" w14:textId="77777777" w:rsidTr="0052254D"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2C2712D" w14:textId="77777777" w:rsidR="00F66112" w:rsidRPr="00322007" w:rsidRDefault="00F66112" w:rsidP="00D061FD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007">
              <w:rPr>
                <w:rFonts w:ascii="Times New Roman" w:hAnsi="Times New Roman" w:cs="Times New Roman"/>
                <w:sz w:val="24"/>
                <w:szCs w:val="24"/>
              </w:rPr>
              <w:t xml:space="preserve">Срок принятия решения о прохождении </w:t>
            </w:r>
            <w:proofErr w:type="spellStart"/>
            <w:r w:rsidRPr="00322007">
              <w:rPr>
                <w:rFonts w:ascii="Times New Roman" w:hAnsi="Times New Roman" w:cs="Times New Roman"/>
                <w:sz w:val="24"/>
                <w:szCs w:val="24"/>
              </w:rPr>
              <w:t>предквалификации</w:t>
            </w:r>
            <w:proofErr w:type="spellEnd"/>
            <w:r w:rsidRPr="003220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D64FF8" w14:textId="77777777" w:rsidR="004D581B" w:rsidRPr="00322007" w:rsidRDefault="004D581B" w:rsidP="004D581B">
            <w:pPr>
              <w:pStyle w:val="af"/>
              <w:tabs>
                <w:tab w:val="num" w:pos="567"/>
              </w:tabs>
              <w:spacing w:line="240" w:lineRule="auto"/>
              <w:rPr>
                <w:sz w:val="24"/>
                <w:szCs w:val="24"/>
              </w:rPr>
            </w:pPr>
            <w:r w:rsidRPr="00322007">
              <w:rPr>
                <w:sz w:val="24"/>
                <w:szCs w:val="24"/>
              </w:rPr>
              <w:t xml:space="preserve">Рассмотрение Заявки и оценка Участника осуществляется Комиссией по </w:t>
            </w:r>
            <w:proofErr w:type="spellStart"/>
            <w:r w:rsidRPr="00322007">
              <w:rPr>
                <w:sz w:val="24"/>
                <w:szCs w:val="24"/>
              </w:rPr>
              <w:t>Предквалификации</w:t>
            </w:r>
            <w:proofErr w:type="spellEnd"/>
            <w:r w:rsidRPr="00322007">
              <w:rPr>
                <w:sz w:val="24"/>
                <w:szCs w:val="24"/>
              </w:rPr>
              <w:t xml:space="preserve"> и иными лицами (экспертами) в течение 20 рабочих дней с момента поступления Заявки. В случае необходимости проведения технического аудита срок рассмотрения Заявки может быть продлен.</w:t>
            </w:r>
          </w:p>
          <w:p w14:paraId="487C96BA" w14:textId="46C5A894" w:rsidR="00F66112" w:rsidRPr="00322007" w:rsidRDefault="004D581B" w:rsidP="009D07A1">
            <w:pPr>
              <w:pStyle w:val="af"/>
              <w:tabs>
                <w:tab w:val="num" w:pos="567"/>
              </w:tabs>
              <w:spacing w:line="240" w:lineRule="auto"/>
              <w:rPr>
                <w:sz w:val="24"/>
                <w:szCs w:val="24"/>
              </w:rPr>
            </w:pPr>
            <w:r w:rsidRPr="00322007">
              <w:rPr>
                <w:sz w:val="24"/>
                <w:szCs w:val="24"/>
              </w:rPr>
              <w:t xml:space="preserve">В случае поступления Заявки на участие в </w:t>
            </w:r>
            <w:proofErr w:type="spellStart"/>
            <w:r w:rsidRPr="00322007">
              <w:rPr>
                <w:sz w:val="24"/>
                <w:szCs w:val="24"/>
              </w:rPr>
              <w:t>предквалификации</w:t>
            </w:r>
            <w:proofErr w:type="spellEnd"/>
            <w:r w:rsidRPr="00322007">
              <w:rPr>
                <w:sz w:val="24"/>
                <w:szCs w:val="24"/>
              </w:rPr>
              <w:t xml:space="preserve"> не позднее срока приема предложений на участие в процедуре закупке по соответствующему виду деятельности от лица, являющегося участником такой закупки – не позднее рассмотрения предложений на участие в процедуре закупки.</w:t>
            </w:r>
          </w:p>
        </w:tc>
      </w:tr>
      <w:tr w:rsidR="00F66112" w:rsidRPr="00322007" w14:paraId="0BB17E68" w14:textId="77777777" w:rsidTr="00F66112">
        <w:tc>
          <w:tcPr>
            <w:tcW w:w="97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60DAAA" w14:textId="1583ED5C" w:rsidR="00F66112" w:rsidRPr="00322007" w:rsidRDefault="00F66112" w:rsidP="00D061FD">
            <w:pPr>
              <w:suppressAutoHyphens/>
              <w:spacing w:before="2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6112" w:rsidRPr="00322007" w14:paraId="6397B17F" w14:textId="77777777" w:rsidTr="00F66112">
        <w:tc>
          <w:tcPr>
            <w:tcW w:w="97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34B1CAC" w14:textId="090AB0C5" w:rsidR="00F66112" w:rsidRPr="00322007" w:rsidRDefault="0052254D" w:rsidP="00D061FD">
            <w:pPr>
              <w:pStyle w:val="ac"/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2007"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условия проведения </w:t>
            </w:r>
            <w:proofErr w:type="spellStart"/>
            <w:r w:rsidRPr="00322007">
              <w:rPr>
                <w:rFonts w:ascii="Times New Roman" w:hAnsi="Times New Roman" w:cs="Times New Roman"/>
                <w:sz w:val="24"/>
                <w:szCs w:val="24"/>
              </w:rPr>
              <w:t>Предквалификации</w:t>
            </w:r>
            <w:proofErr w:type="spellEnd"/>
            <w:r w:rsidRPr="00322007">
              <w:rPr>
                <w:rFonts w:ascii="Times New Roman" w:hAnsi="Times New Roman" w:cs="Times New Roman"/>
                <w:sz w:val="24"/>
                <w:szCs w:val="24"/>
              </w:rPr>
              <w:t xml:space="preserve">, квалификационные требования и критерии включения юридических и физических лиц в реестр потенциальных участников закупок Общества, требования к объему, содержанию и оформлению представляемых для участия в </w:t>
            </w:r>
            <w:proofErr w:type="spellStart"/>
            <w:r w:rsidRPr="00322007">
              <w:rPr>
                <w:rFonts w:ascii="Times New Roman" w:hAnsi="Times New Roman" w:cs="Times New Roman"/>
                <w:sz w:val="24"/>
                <w:szCs w:val="24"/>
              </w:rPr>
              <w:t>Предквалификации</w:t>
            </w:r>
            <w:proofErr w:type="spellEnd"/>
            <w:r w:rsidRPr="00322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581B" w:rsidRPr="0032200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22007">
              <w:rPr>
                <w:rFonts w:ascii="Times New Roman" w:hAnsi="Times New Roman" w:cs="Times New Roman"/>
                <w:sz w:val="24"/>
                <w:szCs w:val="24"/>
              </w:rPr>
              <w:t xml:space="preserve">аявок на участие в </w:t>
            </w:r>
            <w:proofErr w:type="spellStart"/>
            <w:r w:rsidRPr="00322007">
              <w:rPr>
                <w:rFonts w:ascii="Times New Roman" w:hAnsi="Times New Roman" w:cs="Times New Roman"/>
                <w:sz w:val="24"/>
                <w:szCs w:val="24"/>
              </w:rPr>
              <w:t>Предквалификации</w:t>
            </w:r>
            <w:proofErr w:type="spellEnd"/>
            <w:r w:rsidRPr="00322007">
              <w:rPr>
                <w:rFonts w:ascii="Times New Roman" w:hAnsi="Times New Roman" w:cs="Times New Roman"/>
                <w:sz w:val="24"/>
                <w:szCs w:val="24"/>
              </w:rPr>
              <w:t xml:space="preserve"> указываются в документации о </w:t>
            </w:r>
            <w:proofErr w:type="spellStart"/>
            <w:r w:rsidRPr="00322007">
              <w:rPr>
                <w:rFonts w:ascii="Times New Roman" w:hAnsi="Times New Roman" w:cs="Times New Roman"/>
                <w:sz w:val="24"/>
                <w:szCs w:val="24"/>
              </w:rPr>
              <w:t>Предквалификации</w:t>
            </w:r>
            <w:proofErr w:type="spellEnd"/>
            <w:r w:rsidRPr="00322007">
              <w:rPr>
                <w:rFonts w:ascii="Times New Roman" w:hAnsi="Times New Roman" w:cs="Times New Roman"/>
                <w:sz w:val="24"/>
                <w:szCs w:val="24"/>
              </w:rPr>
              <w:t>, размещаемой на сайте Общества или в сети «Интернет».</w:t>
            </w:r>
          </w:p>
        </w:tc>
      </w:tr>
      <w:tr w:rsidR="00F66112" w:rsidRPr="00322007" w14:paraId="74522C2E" w14:textId="77777777" w:rsidTr="00F66112">
        <w:tc>
          <w:tcPr>
            <w:tcW w:w="97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814C1F" w14:textId="1BFBBAE9" w:rsidR="00F66112" w:rsidRPr="00322007" w:rsidRDefault="0052254D" w:rsidP="00D061FD">
            <w:pPr>
              <w:suppressAutoHyphens/>
              <w:spacing w:before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007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рассмотрения и оценки заявок на участие в </w:t>
            </w:r>
            <w:proofErr w:type="spellStart"/>
            <w:r w:rsidRPr="00322007">
              <w:rPr>
                <w:rFonts w:ascii="Times New Roman" w:hAnsi="Times New Roman" w:cs="Times New Roman"/>
                <w:sz w:val="24"/>
                <w:szCs w:val="24"/>
              </w:rPr>
              <w:t>Предквалификации</w:t>
            </w:r>
            <w:proofErr w:type="spellEnd"/>
            <w:r w:rsidRPr="00322007">
              <w:rPr>
                <w:rFonts w:ascii="Times New Roman" w:hAnsi="Times New Roman" w:cs="Times New Roman"/>
                <w:sz w:val="24"/>
                <w:szCs w:val="24"/>
              </w:rPr>
              <w:t xml:space="preserve"> и результатам проведенного Технического аудита участника </w:t>
            </w:r>
            <w:proofErr w:type="spellStart"/>
            <w:r w:rsidRPr="00322007">
              <w:rPr>
                <w:rFonts w:ascii="Times New Roman" w:hAnsi="Times New Roman" w:cs="Times New Roman"/>
                <w:sz w:val="24"/>
                <w:szCs w:val="24"/>
              </w:rPr>
              <w:t>Предквалификации</w:t>
            </w:r>
            <w:proofErr w:type="spellEnd"/>
            <w:r w:rsidRPr="00322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0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случае его проведения) Организатор </w:t>
            </w:r>
            <w:proofErr w:type="spellStart"/>
            <w:r w:rsidRPr="00322007">
              <w:rPr>
                <w:rFonts w:ascii="Times New Roman" w:hAnsi="Times New Roman" w:cs="Times New Roman"/>
                <w:sz w:val="24"/>
                <w:szCs w:val="24"/>
              </w:rPr>
              <w:t>Предквалификации</w:t>
            </w:r>
            <w:proofErr w:type="spellEnd"/>
            <w:r w:rsidRPr="00322007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решение о включении или невключении участника </w:t>
            </w:r>
            <w:proofErr w:type="spellStart"/>
            <w:r w:rsidRPr="00322007">
              <w:rPr>
                <w:rFonts w:ascii="Times New Roman" w:hAnsi="Times New Roman" w:cs="Times New Roman"/>
                <w:sz w:val="24"/>
                <w:szCs w:val="24"/>
              </w:rPr>
              <w:t>Предквалификации</w:t>
            </w:r>
            <w:proofErr w:type="spellEnd"/>
            <w:r w:rsidRPr="00322007">
              <w:rPr>
                <w:rFonts w:ascii="Times New Roman" w:hAnsi="Times New Roman" w:cs="Times New Roman"/>
                <w:sz w:val="24"/>
                <w:szCs w:val="24"/>
              </w:rPr>
              <w:t xml:space="preserve"> в реестр потенциальных участников закупок Общества по определенным видам </w:t>
            </w:r>
            <w:r w:rsidR="004D581B" w:rsidRPr="0032200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322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6112" w:rsidRPr="00322007" w14:paraId="396A5582" w14:textId="77777777" w:rsidTr="00F66112">
        <w:tc>
          <w:tcPr>
            <w:tcW w:w="97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75E8A2" w14:textId="77777777" w:rsidR="00F66112" w:rsidRPr="00322007" w:rsidRDefault="0052254D" w:rsidP="00D061FD">
            <w:pPr>
              <w:suppressAutoHyphens/>
              <w:spacing w:before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00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  <w:proofErr w:type="spellStart"/>
            <w:r w:rsidRPr="00322007">
              <w:rPr>
                <w:rFonts w:ascii="Times New Roman" w:hAnsi="Times New Roman" w:cs="Times New Roman"/>
                <w:sz w:val="24"/>
                <w:szCs w:val="24"/>
              </w:rPr>
              <w:t>Предквалификации</w:t>
            </w:r>
            <w:proofErr w:type="spellEnd"/>
            <w:r w:rsidRPr="00322007">
              <w:rPr>
                <w:rFonts w:ascii="Times New Roman" w:hAnsi="Times New Roman" w:cs="Times New Roman"/>
                <w:sz w:val="24"/>
                <w:szCs w:val="24"/>
              </w:rPr>
              <w:t xml:space="preserve"> не имеет обязанностей перед участниками </w:t>
            </w:r>
            <w:proofErr w:type="spellStart"/>
            <w:r w:rsidRPr="00322007">
              <w:rPr>
                <w:rFonts w:ascii="Times New Roman" w:hAnsi="Times New Roman" w:cs="Times New Roman"/>
                <w:sz w:val="24"/>
                <w:szCs w:val="24"/>
              </w:rPr>
              <w:t>Предквалификации</w:t>
            </w:r>
            <w:proofErr w:type="spellEnd"/>
            <w:r w:rsidRPr="00322007">
              <w:rPr>
                <w:rFonts w:ascii="Times New Roman" w:hAnsi="Times New Roman" w:cs="Times New Roman"/>
                <w:sz w:val="24"/>
                <w:szCs w:val="24"/>
              </w:rPr>
              <w:t xml:space="preserve"> по проведению последующих закупок и вправе отказаться от проведения </w:t>
            </w:r>
            <w:proofErr w:type="spellStart"/>
            <w:r w:rsidRPr="00322007">
              <w:rPr>
                <w:rFonts w:ascii="Times New Roman" w:hAnsi="Times New Roman" w:cs="Times New Roman"/>
                <w:sz w:val="24"/>
                <w:szCs w:val="24"/>
              </w:rPr>
              <w:t>Предквалификации</w:t>
            </w:r>
            <w:proofErr w:type="spellEnd"/>
            <w:r w:rsidRPr="00322007">
              <w:rPr>
                <w:rFonts w:ascii="Times New Roman" w:hAnsi="Times New Roman" w:cs="Times New Roman"/>
                <w:sz w:val="24"/>
                <w:szCs w:val="24"/>
              </w:rPr>
              <w:t xml:space="preserve"> на любом из этапов, не неся при этом никакой материальной ответственности перед участниками </w:t>
            </w:r>
            <w:proofErr w:type="spellStart"/>
            <w:r w:rsidRPr="00322007">
              <w:rPr>
                <w:rFonts w:ascii="Times New Roman" w:hAnsi="Times New Roman" w:cs="Times New Roman"/>
                <w:sz w:val="24"/>
                <w:szCs w:val="24"/>
              </w:rPr>
              <w:t>Предквалификации</w:t>
            </w:r>
            <w:proofErr w:type="spellEnd"/>
            <w:r w:rsidRPr="00322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6112" w:rsidRPr="00322007" w14:paraId="445088D6" w14:textId="77777777" w:rsidTr="00F66112">
        <w:tc>
          <w:tcPr>
            <w:tcW w:w="97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5F4115" w14:textId="77777777" w:rsidR="00F66112" w:rsidRPr="00322007" w:rsidRDefault="00F66112" w:rsidP="00D061FD">
            <w:pPr>
              <w:suppressAutoHyphens/>
              <w:spacing w:before="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200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имеет право отказаться от проведения </w:t>
            </w:r>
            <w:proofErr w:type="spellStart"/>
            <w:r w:rsidRPr="00322007">
              <w:rPr>
                <w:rFonts w:ascii="Times New Roman" w:hAnsi="Times New Roman" w:cs="Times New Roman"/>
                <w:sz w:val="24"/>
                <w:szCs w:val="24"/>
              </w:rPr>
              <w:t>Предквалификации</w:t>
            </w:r>
            <w:proofErr w:type="spellEnd"/>
            <w:r w:rsidRPr="00322007">
              <w:rPr>
                <w:rFonts w:ascii="Times New Roman" w:hAnsi="Times New Roman" w:cs="Times New Roman"/>
                <w:sz w:val="24"/>
                <w:szCs w:val="24"/>
              </w:rPr>
              <w:t xml:space="preserve"> в любое время до подведения его итогов, </w:t>
            </w:r>
            <w:r w:rsidRPr="00322007">
              <w:rPr>
                <w:rFonts w:ascii="Times New Roman" w:hAnsi="Times New Roman" w:cs="Times New Roman"/>
                <w:bCs/>
                <w:sz w:val="24"/>
                <w:szCs w:val="24"/>
              </w:rPr>
              <w:t>не неся никакой ответственности перед участниками или третьими лицами, которым такие действия могут принести убытки</w:t>
            </w:r>
            <w:r w:rsidRPr="003220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09E5B26" w14:textId="77777777" w:rsidR="00F66112" w:rsidRPr="00322007" w:rsidRDefault="00F66112" w:rsidP="00D061FD">
      <w:pPr>
        <w:pStyle w:val="3"/>
        <w:spacing w:before="40" w:after="40"/>
        <w:jc w:val="both"/>
        <w:rPr>
          <w:sz w:val="24"/>
          <w:szCs w:val="24"/>
        </w:rPr>
      </w:pPr>
    </w:p>
    <w:p w14:paraId="361B9FBD" w14:textId="77777777" w:rsidR="00F66112" w:rsidRPr="00322007" w:rsidRDefault="00F66112" w:rsidP="00D061FD">
      <w:pPr>
        <w:pStyle w:val="3"/>
        <w:spacing w:before="40" w:after="40"/>
        <w:jc w:val="both"/>
        <w:rPr>
          <w:sz w:val="24"/>
          <w:szCs w:val="24"/>
        </w:rPr>
      </w:pPr>
      <w:r w:rsidRPr="00322007">
        <w:rPr>
          <w:sz w:val="24"/>
          <w:szCs w:val="24"/>
        </w:rPr>
        <w:t>Приложение к Извещению:</w:t>
      </w:r>
    </w:p>
    <w:p w14:paraId="177BE9FE" w14:textId="77777777" w:rsidR="00F66112" w:rsidRPr="00322007" w:rsidRDefault="00F66112" w:rsidP="00D061FD">
      <w:pPr>
        <w:pStyle w:val="ConsNonformat"/>
        <w:widowControl/>
        <w:numPr>
          <w:ilvl w:val="0"/>
          <w:numId w:val="2"/>
        </w:numPr>
        <w:tabs>
          <w:tab w:val="clear" w:pos="0"/>
          <w:tab w:val="num" w:pos="42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22007">
        <w:rPr>
          <w:rFonts w:ascii="Times New Roman" w:hAnsi="Times New Roman" w:cs="Times New Roman"/>
          <w:sz w:val="24"/>
          <w:szCs w:val="24"/>
        </w:rPr>
        <w:t xml:space="preserve">Документация о </w:t>
      </w:r>
      <w:proofErr w:type="spellStart"/>
      <w:r w:rsidRPr="00322007">
        <w:rPr>
          <w:rFonts w:ascii="Times New Roman" w:hAnsi="Times New Roman" w:cs="Times New Roman"/>
          <w:sz w:val="24"/>
          <w:szCs w:val="24"/>
        </w:rPr>
        <w:t>Предквалификации</w:t>
      </w:r>
      <w:proofErr w:type="spellEnd"/>
      <w:r w:rsidRPr="00322007">
        <w:rPr>
          <w:rFonts w:ascii="Times New Roman" w:hAnsi="Times New Roman" w:cs="Times New Roman"/>
          <w:sz w:val="24"/>
          <w:szCs w:val="24"/>
        </w:rPr>
        <w:t>.</w:t>
      </w:r>
    </w:p>
    <w:p w14:paraId="07CC769D" w14:textId="77777777" w:rsidR="00F66112" w:rsidRPr="00A22AC3" w:rsidRDefault="00F66112" w:rsidP="00D061F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6112" w:rsidRPr="00A22AC3" w:rsidSect="00A22AC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F2850" w14:textId="77777777" w:rsidR="00556038" w:rsidRDefault="00556038" w:rsidP="00F66112">
      <w:pPr>
        <w:spacing w:after="0" w:line="240" w:lineRule="auto"/>
      </w:pPr>
      <w:r>
        <w:separator/>
      </w:r>
    </w:p>
  </w:endnote>
  <w:endnote w:type="continuationSeparator" w:id="0">
    <w:p w14:paraId="73A84C34" w14:textId="77777777" w:rsidR="00556038" w:rsidRDefault="00556038" w:rsidP="00F66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F277F" w14:textId="77777777" w:rsidR="00556038" w:rsidRDefault="00556038" w:rsidP="00F66112">
      <w:pPr>
        <w:spacing w:after="0" w:line="240" w:lineRule="auto"/>
      </w:pPr>
      <w:r>
        <w:separator/>
      </w:r>
    </w:p>
  </w:footnote>
  <w:footnote w:type="continuationSeparator" w:id="0">
    <w:p w14:paraId="67673CDC" w14:textId="77777777" w:rsidR="00556038" w:rsidRDefault="00556038" w:rsidP="00F66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13B99"/>
    <w:multiLevelType w:val="multilevel"/>
    <w:tmpl w:val="02F021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2062"/>
        </w:tabs>
        <w:ind w:left="206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  <w:bCs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997"/>
        </w:tabs>
        <w:ind w:left="1997" w:hanging="720"/>
      </w:pPr>
      <w:rPr>
        <w:rFonts w:hint="default"/>
        <w:b/>
        <w:bCs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1" w15:restartNumberingAfterBreak="0">
    <w:nsid w:val="296A789C"/>
    <w:multiLevelType w:val="hybridMultilevel"/>
    <w:tmpl w:val="65BC6E48"/>
    <w:lvl w:ilvl="0" w:tplc="4DB0E6B6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6DB22213"/>
    <w:multiLevelType w:val="multilevel"/>
    <w:tmpl w:val="0CAEE83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3" w15:restartNumberingAfterBreak="0">
    <w:nsid w:val="7C2D1BD1"/>
    <w:multiLevelType w:val="multilevel"/>
    <w:tmpl w:val="FA065472"/>
    <w:lvl w:ilvl="0">
      <w:start w:val="1"/>
      <w:numFmt w:val="decimal"/>
      <w:lvlText w:val="%1."/>
      <w:lvlJc w:val="left"/>
      <w:pPr>
        <w:ind w:left="1000" w:hanging="432"/>
      </w:pPr>
    </w:lvl>
    <w:lvl w:ilvl="1">
      <w:start w:val="1"/>
      <w:numFmt w:val="decimal"/>
      <w:lvlText w:val="%2."/>
      <w:lvlJc w:val="left"/>
      <w:pPr>
        <w:ind w:left="4546" w:hanging="576"/>
      </w:pPr>
      <w:rPr>
        <w:rFonts w:ascii="Times New Roman" w:eastAsia="Times New Roman" w:hAnsi="Times New Roman" w:cs="Times New Roman"/>
        <w:b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b w:val="0"/>
        <w:bCs/>
        <w:sz w:val="26"/>
        <w:szCs w:val="26"/>
      </w:rPr>
    </w:lvl>
    <w:lvl w:ilvl="3">
      <w:start w:val="1"/>
      <w:numFmt w:val="decimal"/>
      <w:lvlText w:val="%1.%2.%3.%4."/>
      <w:lvlJc w:val="left"/>
      <w:pPr>
        <w:ind w:left="2141" w:hanging="864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2E"/>
    <w:rsid w:val="000633BB"/>
    <w:rsid w:val="0007414F"/>
    <w:rsid w:val="000E2746"/>
    <w:rsid w:val="0010585A"/>
    <w:rsid w:val="0017668A"/>
    <w:rsid w:val="001C2C69"/>
    <w:rsid w:val="001C3EC0"/>
    <w:rsid w:val="001C5710"/>
    <w:rsid w:val="002074A1"/>
    <w:rsid w:val="00260A3E"/>
    <w:rsid w:val="00307ABC"/>
    <w:rsid w:val="00322007"/>
    <w:rsid w:val="003F6FFE"/>
    <w:rsid w:val="004D581B"/>
    <w:rsid w:val="004F2D98"/>
    <w:rsid w:val="0052254D"/>
    <w:rsid w:val="00556038"/>
    <w:rsid w:val="005D6EB7"/>
    <w:rsid w:val="00611BFC"/>
    <w:rsid w:val="00662DF6"/>
    <w:rsid w:val="007A2EC5"/>
    <w:rsid w:val="00807DF1"/>
    <w:rsid w:val="00857A3D"/>
    <w:rsid w:val="008A2B3C"/>
    <w:rsid w:val="00975C64"/>
    <w:rsid w:val="009A014B"/>
    <w:rsid w:val="009D07A1"/>
    <w:rsid w:val="009F5EF7"/>
    <w:rsid w:val="00A22AC3"/>
    <w:rsid w:val="00B774C2"/>
    <w:rsid w:val="00D061FD"/>
    <w:rsid w:val="00D74D2E"/>
    <w:rsid w:val="00DD05F3"/>
    <w:rsid w:val="00F6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B92DF"/>
  <w15:chartTrackingRefBased/>
  <w15:docId w15:val="{85117019-5D18-46B5-9036-256F10DE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6112"/>
    <w:pPr>
      <w:keepNext/>
      <w:widowControl w:val="0"/>
      <w:autoSpaceDE w:val="0"/>
      <w:autoSpaceDN w:val="0"/>
      <w:adjustRightInd w:val="0"/>
      <w:spacing w:before="240" w:after="240" w:line="360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b/>
      <w:bCs/>
      <w:caps/>
      <w:kern w:val="32"/>
      <w:sz w:val="24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112"/>
    <w:pPr>
      <w:keepNext/>
      <w:keepLines/>
      <w:widowControl w:val="0"/>
      <w:autoSpaceDE w:val="0"/>
      <w:autoSpaceDN w:val="0"/>
      <w:adjustRightInd w:val="0"/>
      <w:spacing w:before="120" w:after="120" w:line="360" w:lineRule="auto"/>
      <w:ind w:left="4546" w:hanging="576"/>
      <w:outlineLvl w:val="1"/>
    </w:pPr>
    <w:rPr>
      <w:rFonts w:ascii="Times New Roman" w:eastAsia="Times New Roman" w:hAnsi="Times New Roman" w:cs="Times New Roman"/>
      <w:b/>
      <w:bCs/>
      <w:iCs/>
      <w:sz w:val="26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6611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112"/>
    <w:pPr>
      <w:keepNext/>
      <w:widowControl w:val="0"/>
      <w:autoSpaceDE w:val="0"/>
      <w:autoSpaceDN w:val="0"/>
      <w:adjustRightInd w:val="0"/>
      <w:spacing w:before="240" w:after="60" w:line="240" w:lineRule="auto"/>
      <w:ind w:left="2141" w:hanging="864"/>
      <w:outlineLvl w:val="3"/>
    </w:pPr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112"/>
    <w:pPr>
      <w:widowControl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61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66112"/>
    <w:rPr>
      <w:rFonts w:ascii="Times New Roman" w:eastAsia="Times New Roman" w:hAnsi="Times New Roman" w:cs="Times New Roman"/>
      <w:b/>
      <w:bCs/>
      <w:cap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66112"/>
    <w:rPr>
      <w:rFonts w:ascii="Times New Roman" w:eastAsia="Times New Roman" w:hAnsi="Times New Roman" w:cs="Times New Roman"/>
      <w:b/>
      <w:bCs/>
      <w:iCs/>
      <w:sz w:val="26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66112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66112"/>
    <w:rPr>
      <w:rFonts w:ascii="Times New Roman" w:eastAsia="Times New Roman" w:hAnsi="Times New Roman" w:cs="Times New Roman"/>
      <w:b/>
      <w:bCs/>
      <w:iCs/>
      <w:sz w:val="26"/>
      <w:szCs w:val="26"/>
      <w:lang w:eastAsia="ru-RU"/>
    </w:rPr>
  </w:style>
  <w:style w:type="paragraph" w:styleId="21">
    <w:name w:val="Body Text 2"/>
    <w:basedOn w:val="3"/>
    <w:link w:val="22"/>
    <w:uiPriority w:val="99"/>
    <w:unhideWhenUsed/>
    <w:rsid w:val="00F66112"/>
    <w:pPr>
      <w:keepNext w:val="0"/>
      <w:widowControl w:val="0"/>
      <w:numPr>
        <w:ilvl w:val="2"/>
      </w:numPr>
      <w:autoSpaceDE w:val="0"/>
      <w:autoSpaceDN w:val="0"/>
      <w:adjustRightInd w:val="0"/>
      <w:spacing w:after="120" w:line="360" w:lineRule="auto"/>
      <w:ind w:left="1855" w:hanging="720"/>
      <w:jc w:val="both"/>
    </w:pPr>
    <w:rPr>
      <w:b w:val="0"/>
      <w:sz w:val="26"/>
      <w:szCs w:val="26"/>
    </w:rPr>
  </w:style>
  <w:style w:type="character" w:customStyle="1" w:styleId="22">
    <w:name w:val="Основной текст 2 Знак"/>
    <w:basedOn w:val="a0"/>
    <w:link w:val="21"/>
    <w:uiPriority w:val="99"/>
    <w:rsid w:val="00F66112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styleId="a3">
    <w:name w:val="footnote text"/>
    <w:basedOn w:val="a"/>
    <w:link w:val="a4"/>
    <w:semiHidden/>
    <w:unhideWhenUsed/>
    <w:rsid w:val="00F66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661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F66112"/>
    <w:rPr>
      <w:vertAlign w:val="superscript"/>
    </w:rPr>
  </w:style>
  <w:style w:type="character" w:styleId="a6">
    <w:name w:val="Hyperlink"/>
    <w:unhideWhenUsed/>
    <w:rsid w:val="00F66112"/>
    <w:rPr>
      <w:color w:val="0000FF"/>
      <w:u w:val="single"/>
    </w:rPr>
  </w:style>
  <w:style w:type="paragraph" w:customStyle="1" w:styleId="ConsNonformat">
    <w:name w:val="ConsNonformat"/>
    <w:rsid w:val="00F661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66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6112"/>
  </w:style>
  <w:style w:type="paragraph" w:styleId="a9">
    <w:name w:val="footer"/>
    <w:basedOn w:val="a"/>
    <w:link w:val="aa"/>
    <w:uiPriority w:val="99"/>
    <w:unhideWhenUsed/>
    <w:rsid w:val="00F66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6112"/>
  </w:style>
  <w:style w:type="character" w:styleId="ab">
    <w:name w:val="Unresolved Mention"/>
    <w:basedOn w:val="a0"/>
    <w:uiPriority w:val="99"/>
    <w:semiHidden/>
    <w:unhideWhenUsed/>
    <w:rsid w:val="0052254D"/>
    <w:rPr>
      <w:color w:val="605E5C"/>
      <w:shd w:val="clear" w:color="auto" w:fill="E1DFDD"/>
    </w:rPr>
  </w:style>
  <w:style w:type="paragraph" w:styleId="ac">
    <w:name w:val="Body Text"/>
    <w:basedOn w:val="a"/>
    <w:link w:val="ad"/>
    <w:uiPriority w:val="99"/>
    <w:unhideWhenUsed/>
    <w:rsid w:val="0052254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52254D"/>
  </w:style>
  <w:style w:type="paragraph" w:customStyle="1" w:styleId="ae">
    <w:name w:val="Знак"/>
    <w:basedOn w:val="a"/>
    <w:rsid w:val="004D581B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">
    <w:name w:val="Пункт"/>
    <w:basedOn w:val="a"/>
    <w:link w:val="11"/>
    <w:rsid w:val="004D581B"/>
    <w:pPr>
      <w:spacing w:after="0" w:line="360" w:lineRule="auto"/>
      <w:jc w:val="both"/>
    </w:pPr>
    <w:rPr>
      <w:rFonts w:ascii="Times New Roman" w:eastAsia="Times New Roman" w:hAnsi="Times New Roman" w:cs="Times New Roman"/>
      <w:bCs/>
      <w:snapToGrid w:val="0"/>
      <w:lang w:eastAsia="ru-RU"/>
    </w:rPr>
  </w:style>
  <w:style w:type="character" w:customStyle="1" w:styleId="11">
    <w:name w:val="Пункт Знак1"/>
    <w:link w:val="af"/>
    <w:rsid w:val="004D581B"/>
    <w:rPr>
      <w:rFonts w:ascii="Times New Roman" w:eastAsia="Times New Roman" w:hAnsi="Times New Roman" w:cs="Times New Roman"/>
      <w:bCs/>
      <w:snapToGrid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5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kosarev@gspg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spg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FA29E-E7E0-47CB-B967-ECE48D1E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Конотопкина Наталья Олеговна</dc:creator>
  <cp:keywords/>
  <dc:description/>
  <cp:lastModifiedBy>Косарев Владимир Сергеевич</cp:lastModifiedBy>
  <cp:revision>15</cp:revision>
  <dcterms:created xsi:type="dcterms:W3CDTF">2020-03-24T11:00:00Z</dcterms:created>
  <dcterms:modified xsi:type="dcterms:W3CDTF">2022-01-25T12:22:00Z</dcterms:modified>
</cp:coreProperties>
</file>