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427FA" w14:textId="77777777" w:rsidR="009F5EF7" w:rsidRPr="00322007" w:rsidRDefault="00D74D2E" w:rsidP="00D061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007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proofErr w:type="spellStart"/>
      <w:r w:rsidRPr="00322007">
        <w:rPr>
          <w:rFonts w:ascii="Times New Roman" w:hAnsi="Times New Roman" w:cs="Times New Roman"/>
          <w:b/>
          <w:sz w:val="24"/>
          <w:szCs w:val="24"/>
        </w:rPr>
        <w:t>Предквалификации</w:t>
      </w:r>
      <w:proofErr w:type="spellEnd"/>
      <w:r w:rsidRPr="00322007">
        <w:rPr>
          <w:rFonts w:ascii="Times New Roman" w:hAnsi="Times New Roman" w:cs="Times New Roman"/>
          <w:b/>
          <w:sz w:val="24"/>
          <w:szCs w:val="24"/>
        </w:rPr>
        <w:t xml:space="preserve"> по виду деятельности:</w:t>
      </w:r>
    </w:p>
    <w:p w14:paraId="6EC819C7" w14:textId="09BE2B2B" w:rsidR="000633BB" w:rsidRPr="00322007" w:rsidRDefault="000633BB" w:rsidP="00D061FD">
      <w:pPr>
        <w:pStyle w:val="3"/>
        <w:spacing w:before="120" w:after="120"/>
        <w:jc w:val="both"/>
        <w:rPr>
          <w:sz w:val="24"/>
          <w:szCs w:val="24"/>
          <w:shd w:val="clear" w:color="auto" w:fill="FFFFFF"/>
        </w:rPr>
      </w:pPr>
      <w:r w:rsidRPr="00322007">
        <w:rPr>
          <w:sz w:val="24"/>
          <w:szCs w:val="24"/>
          <w:shd w:val="clear" w:color="auto" w:fill="FFFFFF"/>
        </w:rPr>
        <w:t>ОКВЭД</w:t>
      </w:r>
      <w:r w:rsidR="009D07A1" w:rsidRPr="00322007">
        <w:rPr>
          <w:sz w:val="24"/>
          <w:szCs w:val="24"/>
          <w:shd w:val="clear" w:color="auto" w:fill="FFFFFF"/>
        </w:rPr>
        <w:t xml:space="preserve"> </w:t>
      </w:r>
      <w:r w:rsidR="00484B79" w:rsidRPr="00484B79">
        <w:rPr>
          <w:sz w:val="24"/>
          <w:szCs w:val="24"/>
          <w:shd w:val="clear" w:color="auto" w:fill="FFFFFF"/>
        </w:rPr>
        <w:t>2:</w:t>
      </w:r>
      <w:r w:rsidR="003F6FFE" w:rsidRPr="003F6FFE">
        <w:rPr>
          <w:sz w:val="24"/>
          <w:szCs w:val="24"/>
          <w:shd w:val="clear" w:color="auto" w:fill="FFFFFF"/>
        </w:rPr>
        <w:t xml:space="preserve"> </w:t>
      </w:r>
      <w:r w:rsidR="00A1690B">
        <w:rPr>
          <w:sz w:val="24"/>
          <w:szCs w:val="24"/>
          <w:shd w:val="clear" w:color="auto" w:fill="FFFFFF"/>
        </w:rPr>
        <w:t>25</w:t>
      </w:r>
      <w:r w:rsidR="00523F73" w:rsidRPr="00523F73">
        <w:rPr>
          <w:sz w:val="24"/>
          <w:szCs w:val="24"/>
          <w:shd w:val="clear" w:color="auto" w:fill="FFFFFF"/>
        </w:rPr>
        <w:t>.2</w:t>
      </w:r>
      <w:r w:rsidR="00A1690B">
        <w:rPr>
          <w:sz w:val="24"/>
          <w:szCs w:val="24"/>
          <w:shd w:val="clear" w:color="auto" w:fill="FFFFFF"/>
        </w:rPr>
        <w:t>9</w:t>
      </w:r>
      <w:r w:rsidR="00523F73" w:rsidRPr="00523F73">
        <w:rPr>
          <w:sz w:val="24"/>
          <w:szCs w:val="24"/>
          <w:shd w:val="clear" w:color="auto" w:fill="FFFFFF"/>
        </w:rPr>
        <w:t>- «</w:t>
      </w:r>
      <w:r w:rsidR="00A1690B" w:rsidRPr="00A1690B">
        <w:rPr>
          <w:sz w:val="24"/>
          <w:szCs w:val="24"/>
          <w:shd w:val="clear" w:color="auto" w:fill="FFFFFF"/>
        </w:rPr>
        <w:t>Производство прочих металлических цистерн, резервуаров и емкостей</w:t>
      </w:r>
      <w:r w:rsidR="00523F73" w:rsidRPr="00523F73">
        <w:rPr>
          <w:sz w:val="24"/>
          <w:szCs w:val="24"/>
          <w:shd w:val="clear" w:color="auto" w:fill="FFFFFF"/>
        </w:rPr>
        <w:t>»</w:t>
      </w:r>
      <w:r w:rsidR="003F6FFE">
        <w:rPr>
          <w:sz w:val="24"/>
          <w:szCs w:val="24"/>
          <w:shd w:val="clear" w:color="auto" w:fill="FFFFFF"/>
        </w:rPr>
        <w:t>.</w:t>
      </w:r>
    </w:p>
    <w:p w14:paraId="48C75CDC" w14:textId="76B73DBB" w:rsidR="00F66112" w:rsidRPr="00322007" w:rsidRDefault="0052254D" w:rsidP="00D061FD">
      <w:pPr>
        <w:pStyle w:val="3"/>
        <w:spacing w:before="120" w:after="120"/>
        <w:jc w:val="both"/>
        <w:rPr>
          <w:sz w:val="24"/>
          <w:szCs w:val="24"/>
          <w:shd w:val="clear" w:color="auto" w:fill="FFFFFF"/>
        </w:rPr>
      </w:pPr>
      <w:r w:rsidRPr="00322007">
        <w:rPr>
          <w:sz w:val="24"/>
          <w:szCs w:val="24"/>
          <w:shd w:val="clear" w:color="auto" w:fill="FFFFFF"/>
        </w:rPr>
        <w:t>Цель</w:t>
      </w:r>
      <w:r w:rsidR="00F66112" w:rsidRPr="00322007">
        <w:rPr>
          <w:sz w:val="24"/>
          <w:szCs w:val="24"/>
          <w:shd w:val="clear" w:color="auto" w:fill="FFFFFF"/>
        </w:rPr>
        <w:t xml:space="preserve"> </w:t>
      </w:r>
      <w:proofErr w:type="spellStart"/>
      <w:r w:rsidR="00F66112" w:rsidRPr="00322007">
        <w:rPr>
          <w:sz w:val="24"/>
          <w:szCs w:val="24"/>
          <w:shd w:val="clear" w:color="auto" w:fill="FFFFFF"/>
        </w:rPr>
        <w:t>предквалификации</w:t>
      </w:r>
      <w:proofErr w:type="spellEnd"/>
      <w:r w:rsidR="00F66112" w:rsidRPr="00322007">
        <w:rPr>
          <w:sz w:val="24"/>
          <w:szCs w:val="24"/>
          <w:shd w:val="clear" w:color="auto" w:fill="FFFFFF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F66112" w:rsidRPr="00322007" w14:paraId="40F7601D" w14:textId="77777777" w:rsidTr="00F66112">
        <w:tc>
          <w:tcPr>
            <w:tcW w:w="9355" w:type="dxa"/>
            <w:hideMark/>
          </w:tcPr>
          <w:p w14:paraId="23424901" w14:textId="1CC57F6F" w:rsidR="00F66112" w:rsidRPr="00322007" w:rsidRDefault="0052254D" w:rsidP="00D061FD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322007">
              <w:rPr>
                <w:sz w:val="24"/>
                <w:szCs w:val="24"/>
              </w:rPr>
              <w:t xml:space="preserve">Целью </w:t>
            </w:r>
            <w:proofErr w:type="spellStart"/>
            <w:r w:rsidRPr="00322007">
              <w:rPr>
                <w:sz w:val="24"/>
                <w:szCs w:val="24"/>
              </w:rPr>
              <w:t>п</w:t>
            </w:r>
            <w:r w:rsidR="00F66112" w:rsidRPr="00322007">
              <w:rPr>
                <w:sz w:val="24"/>
                <w:szCs w:val="24"/>
              </w:rPr>
              <w:t>редквалификаци</w:t>
            </w:r>
            <w:r w:rsidRPr="00322007">
              <w:rPr>
                <w:sz w:val="24"/>
                <w:szCs w:val="24"/>
              </w:rPr>
              <w:t>и</w:t>
            </w:r>
            <w:proofErr w:type="spellEnd"/>
            <w:r w:rsidR="00F66112" w:rsidRPr="00322007">
              <w:rPr>
                <w:sz w:val="24"/>
                <w:szCs w:val="24"/>
              </w:rPr>
              <w:t xml:space="preserve"> является формирование реестра потенциальных участников процедур закупок </w:t>
            </w:r>
            <w:r w:rsidR="007A2EC5" w:rsidRPr="00322007">
              <w:rPr>
                <w:sz w:val="24"/>
                <w:szCs w:val="24"/>
              </w:rPr>
              <w:t>ООО «Газпром СПГ технологии»</w:t>
            </w:r>
            <w:r w:rsidR="00F66112" w:rsidRPr="00322007">
              <w:rPr>
                <w:sz w:val="24"/>
                <w:szCs w:val="24"/>
              </w:rPr>
              <w:t>, способных выполнять определенные виды работ, оказывать определенные виды услуг, осуществлять поставку определенных товаров,</w:t>
            </w:r>
            <w:r w:rsidR="007A2EC5" w:rsidRPr="00322007">
              <w:rPr>
                <w:sz w:val="24"/>
                <w:szCs w:val="24"/>
              </w:rPr>
              <w:t xml:space="preserve"> </w:t>
            </w:r>
            <w:r w:rsidR="00F66112" w:rsidRPr="00322007">
              <w:rPr>
                <w:sz w:val="24"/>
                <w:szCs w:val="24"/>
              </w:rPr>
              <w:t>в соответствии с установленными требованиями к производственным процессам, качеству</w:t>
            </w:r>
            <w:r w:rsidR="001C5710" w:rsidRPr="00322007">
              <w:rPr>
                <w:sz w:val="24"/>
                <w:szCs w:val="24"/>
              </w:rPr>
              <w:t xml:space="preserve"> </w:t>
            </w:r>
            <w:r w:rsidR="00F66112" w:rsidRPr="00322007">
              <w:rPr>
                <w:sz w:val="24"/>
                <w:szCs w:val="24"/>
              </w:rPr>
              <w:t xml:space="preserve">и безопасности товаров, результатов работ и услуг, для </w:t>
            </w:r>
            <w:r w:rsidR="000633BB" w:rsidRPr="00322007">
              <w:rPr>
                <w:sz w:val="24"/>
                <w:szCs w:val="24"/>
              </w:rPr>
              <w:t>осуществления допуска</w:t>
            </w:r>
            <w:r w:rsidR="00F66112" w:rsidRPr="00322007">
              <w:rPr>
                <w:sz w:val="24"/>
                <w:szCs w:val="24"/>
              </w:rPr>
              <w:t xml:space="preserve"> к участию в объявляемых Конкурентных закупках Общества потенциальных Участников процедур закупок, квалификация которых соответствует требуемому по соответствующему предмету закупки уровню</w:t>
            </w:r>
          </w:p>
        </w:tc>
      </w:tr>
    </w:tbl>
    <w:p w14:paraId="6D2F0D94" w14:textId="77777777" w:rsidR="00F66112" w:rsidRPr="00322007" w:rsidRDefault="00F66112" w:rsidP="00D061FD">
      <w:pPr>
        <w:pStyle w:val="3"/>
        <w:spacing w:before="120" w:after="12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 xml:space="preserve">Предмет </w:t>
      </w:r>
      <w:proofErr w:type="spellStart"/>
      <w:r w:rsidRPr="00322007">
        <w:rPr>
          <w:sz w:val="24"/>
          <w:szCs w:val="24"/>
        </w:rPr>
        <w:t>предквалификации</w:t>
      </w:r>
      <w:proofErr w:type="spellEnd"/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54606165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128C6D3" w14:textId="470EC4F0" w:rsidR="00F66112" w:rsidRPr="00322007" w:rsidRDefault="00F66112" w:rsidP="009D07A1">
            <w:pPr>
              <w:pStyle w:val="3"/>
              <w:spacing w:before="120" w:after="120"/>
              <w:jc w:val="both"/>
              <w:rPr>
                <w:sz w:val="24"/>
                <w:szCs w:val="24"/>
                <w:shd w:val="clear" w:color="auto" w:fill="FFFFFF"/>
              </w:rPr>
            </w:pPr>
            <w:r w:rsidRPr="00322007">
              <w:rPr>
                <w:sz w:val="24"/>
                <w:szCs w:val="24"/>
              </w:rPr>
              <w:t xml:space="preserve">Вид деятельности </w:t>
            </w:r>
            <w:r w:rsidR="003F6FFE">
              <w:rPr>
                <w:bCs w:val="0"/>
                <w:sz w:val="24"/>
                <w:szCs w:val="24"/>
              </w:rPr>
              <w:t>ОКВЭД</w:t>
            </w:r>
            <w:r w:rsidR="00484B79">
              <w:rPr>
                <w:bCs w:val="0"/>
                <w:sz w:val="24"/>
                <w:szCs w:val="24"/>
              </w:rPr>
              <w:t xml:space="preserve"> 2</w:t>
            </w:r>
            <w:r w:rsidR="00484B79" w:rsidRPr="00484B79">
              <w:rPr>
                <w:bCs w:val="0"/>
                <w:sz w:val="24"/>
                <w:szCs w:val="24"/>
              </w:rPr>
              <w:t>:</w:t>
            </w:r>
            <w:r w:rsidR="003F6FFE">
              <w:rPr>
                <w:bCs w:val="0"/>
                <w:sz w:val="24"/>
                <w:szCs w:val="24"/>
              </w:rPr>
              <w:t xml:space="preserve"> </w:t>
            </w:r>
            <w:r w:rsidR="00A1690B">
              <w:rPr>
                <w:bCs w:val="0"/>
                <w:sz w:val="24"/>
                <w:szCs w:val="24"/>
              </w:rPr>
              <w:t>25</w:t>
            </w:r>
            <w:r w:rsidR="00523F73" w:rsidRPr="00523F73">
              <w:rPr>
                <w:bCs w:val="0"/>
                <w:sz w:val="24"/>
                <w:szCs w:val="24"/>
              </w:rPr>
              <w:t>.2</w:t>
            </w:r>
            <w:r w:rsidR="00A1690B">
              <w:rPr>
                <w:bCs w:val="0"/>
                <w:sz w:val="24"/>
                <w:szCs w:val="24"/>
              </w:rPr>
              <w:t>9</w:t>
            </w:r>
            <w:r w:rsidR="00523F73" w:rsidRPr="00523F73">
              <w:rPr>
                <w:bCs w:val="0"/>
                <w:sz w:val="24"/>
                <w:szCs w:val="24"/>
              </w:rPr>
              <w:t>- «</w:t>
            </w:r>
            <w:r w:rsidR="00A1690B" w:rsidRPr="00A1690B">
              <w:rPr>
                <w:bCs w:val="0"/>
                <w:sz w:val="24"/>
                <w:szCs w:val="24"/>
              </w:rPr>
              <w:t>Производство прочих металлических цистерн, резервуаров и емкостей</w:t>
            </w:r>
            <w:bookmarkStart w:id="0" w:name="_GoBack"/>
            <w:bookmarkEnd w:id="0"/>
            <w:r w:rsidR="00523F73" w:rsidRPr="00523F73">
              <w:rPr>
                <w:bCs w:val="0"/>
                <w:sz w:val="24"/>
                <w:szCs w:val="24"/>
              </w:rPr>
              <w:t>»</w:t>
            </w:r>
          </w:p>
        </w:tc>
      </w:tr>
      <w:tr w:rsidR="00F66112" w:rsidRPr="00322007" w14:paraId="4DB65E46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0854A3E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1C5710" w:rsidRPr="003220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47DEB3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14:paraId="024F88FA" w14:textId="77777777" w:rsidR="00F66112" w:rsidRPr="00322007" w:rsidRDefault="00F66112" w:rsidP="00D06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67F6A" w14:textId="77777777" w:rsidR="00F66112" w:rsidRPr="00322007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>Организатор</w:t>
      </w:r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22D0FC49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B92DFDF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A36119" w14:textId="3317FBE3" w:rsidR="00F66112" w:rsidRPr="00322007" w:rsidRDefault="000633BB" w:rsidP="00D06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Группа по </w:t>
            </w:r>
            <w:r w:rsidR="004F2D98" w:rsidRPr="0032200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закупок Юридического управления </w:t>
            </w:r>
            <w:r w:rsidR="00F66112" w:rsidRPr="00322007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6112"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«Газпром СПГ технологии»</w:t>
            </w:r>
          </w:p>
        </w:tc>
      </w:tr>
      <w:tr w:rsidR="00F66112" w:rsidRPr="00322007" w14:paraId="13CC9AEB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66B4E44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A66710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197022, город Санкт-Петербург, Аптекарская набережная, дом 20, литера А,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/офис 16-Н/320</w:t>
            </w:r>
          </w:p>
        </w:tc>
      </w:tr>
      <w:tr w:rsidR="00F66112" w:rsidRPr="00322007" w14:paraId="658A3E47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B5FF580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59F7F5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197022, город Санкт-Петербург, Аптекарская набережная, дом 20, литера А, </w:t>
            </w:r>
            <w:r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пом</w:t>
            </w:r>
            <w:r w:rsidR="001C5710"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/офис 16-Н/320</w:t>
            </w:r>
          </w:p>
        </w:tc>
      </w:tr>
      <w:tr w:rsidR="00F66112" w:rsidRPr="00322007" w14:paraId="2B34C21F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384268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C7B341" w14:textId="70D86AF0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+7 (812) 493-38-80</w:t>
            </w:r>
            <w:r w:rsidR="0017668A"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(252)</w:t>
            </w:r>
          </w:p>
        </w:tc>
      </w:tr>
      <w:tr w:rsidR="00F66112" w:rsidRPr="00322007" w14:paraId="63C67E45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207DC55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9C5DC8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Style w:val="a6"/>
                <w:lang w:val="en-US"/>
              </w:rPr>
            </w:pPr>
            <w:r w:rsidRPr="00322007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info@gspgt.ru</w:t>
            </w:r>
          </w:p>
        </w:tc>
      </w:tr>
      <w:tr w:rsidR="00F66112" w:rsidRPr="00322007" w14:paraId="09F44E01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0E71B3F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504588" w14:textId="3E14A38D" w:rsidR="000633BB" w:rsidRPr="00322007" w:rsidRDefault="00260A3E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 Владимир Сергеевич</w:t>
            </w:r>
            <w:r w:rsidR="000633BB"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0D153B" w14:textId="6869F88B" w:rsidR="0017668A" w:rsidRPr="00260A3E" w:rsidRDefault="00A1690B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60A3E" w:rsidRPr="00260A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260A3E" w:rsidRPr="00484B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0A3E" w:rsidRPr="00260A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kosarev</w:t>
              </w:r>
              <w:r w:rsidR="00260A3E" w:rsidRPr="00484B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60A3E" w:rsidRPr="00260A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gspgt</w:t>
              </w:r>
              <w:r w:rsidR="00260A3E" w:rsidRPr="00484B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60A3E" w:rsidRPr="00260A3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60A3E" w:rsidRPr="00260A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</w:tbl>
    <w:p w14:paraId="7C614078" w14:textId="77777777" w:rsidR="0052254D" w:rsidRPr="00322007" w:rsidRDefault="0052254D" w:rsidP="00D06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34011" w14:textId="77777777" w:rsidR="00F66112" w:rsidRPr="00322007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 xml:space="preserve">Информация о документации о </w:t>
      </w:r>
      <w:proofErr w:type="spellStart"/>
      <w:r w:rsidRPr="00322007">
        <w:rPr>
          <w:sz w:val="24"/>
          <w:szCs w:val="24"/>
        </w:rPr>
        <w:t>Предквалификации</w:t>
      </w:r>
      <w:proofErr w:type="spellEnd"/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13C6A225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3EDAB69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документации: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FD5AFD1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До даты окончания срока подачи заявок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</w:tr>
      <w:tr w:rsidR="00F66112" w:rsidRPr="00322007" w14:paraId="72D589C1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6472847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документации: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E10688" w14:textId="2BB98170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В электронном виде на официальном сайте</w:t>
            </w:r>
          </w:p>
          <w:p w14:paraId="7DC467F8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12" w:rsidRPr="00322007" w14:paraId="3415F104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512AA47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сайт, на котором размещена документация: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1B0E54" w14:textId="77777777" w:rsidR="00F66112" w:rsidRPr="00322007" w:rsidRDefault="00A1690B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hyperlink r:id="rId9" w:history="1">
              <w:r w:rsidR="0052254D" w:rsidRPr="00322007">
                <w:rPr>
                  <w:rStyle w:val="a6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www.gspgt.ru</w:t>
              </w:r>
            </w:hyperlink>
          </w:p>
          <w:p w14:paraId="010190A0" w14:textId="77777777" w:rsidR="0052254D" w:rsidRPr="00322007" w:rsidRDefault="0052254D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14:paraId="353DE796" w14:textId="77777777" w:rsidR="00F66112" w:rsidRPr="00322007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 xml:space="preserve">Информация о проведении </w:t>
      </w:r>
      <w:proofErr w:type="spellStart"/>
      <w:r w:rsidRPr="00322007">
        <w:rPr>
          <w:sz w:val="24"/>
          <w:szCs w:val="24"/>
        </w:rPr>
        <w:t>предквалификации</w:t>
      </w:r>
      <w:proofErr w:type="spellEnd"/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0A588FC9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2EA385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Место, даты и время начала и окончания срока подачи Заявок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E811D95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 месту нахождения Организатора. </w:t>
            </w:r>
          </w:p>
        </w:tc>
      </w:tr>
      <w:tr w:rsidR="00F66112" w:rsidRPr="00322007" w14:paraId="0A5AB467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290BD68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Даты и время начала срока подачи Заявок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5BEF8C8" w14:textId="76C63AEF" w:rsidR="00F66112" w:rsidRPr="00322007" w:rsidRDefault="004F2D98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С момента опубликования на сайте</w:t>
            </w:r>
          </w:p>
        </w:tc>
      </w:tr>
      <w:tr w:rsidR="00F66112" w:rsidRPr="00322007" w14:paraId="2F4204E4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4C7902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6F2E4D9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действующая.</w:t>
            </w:r>
          </w:p>
        </w:tc>
      </w:tr>
      <w:tr w:rsidR="00F66112" w:rsidRPr="00322007" w14:paraId="6EAF2D11" w14:textId="77777777" w:rsidTr="0052254D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2C2712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Срок принятия решения о прохождении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D64FF8" w14:textId="77777777" w:rsidR="004D581B" w:rsidRPr="00322007" w:rsidRDefault="004D581B" w:rsidP="004D581B">
            <w:pPr>
              <w:pStyle w:val="af"/>
              <w:tabs>
                <w:tab w:val="num" w:pos="567"/>
              </w:tabs>
              <w:spacing w:line="240" w:lineRule="auto"/>
              <w:rPr>
                <w:sz w:val="24"/>
                <w:szCs w:val="24"/>
              </w:rPr>
            </w:pPr>
            <w:r w:rsidRPr="00322007">
              <w:rPr>
                <w:sz w:val="24"/>
                <w:szCs w:val="24"/>
              </w:rPr>
              <w:t xml:space="preserve">Рассмотрение Заявки и оценка Участника осуществляется Комиссией по </w:t>
            </w:r>
            <w:proofErr w:type="spellStart"/>
            <w:r w:rsidRPr="00322007">
              <w:rPr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sz w:val="24"/>
                <w:szCs w:val="24"/>
              </w:rPr>
              <w:t xml:space="preserve"> и иными лицами (экспертами) в течение 20 рабочих дней с момента поступления Заявки. В случае необходимости проведения технического аудита срок рассмотрения Заявки может быть продлен.</w:t>
            </w:r>
          </w:p>
          <w:p w14:paraId="487C96BA" w14:textId="46C5A894" w:rsidR="00F66112" w:rsidRPr="00322007" w:rsidRDefault="004D581B" w:rsidP="009D07A1">
            <w:pPr>
              <w:pStyle w:val="af"/>
              <w:tabs>
                <w:tab w:val="num" w:pos="567"/>
              </w:tabs>
              <w:spacing w:line="240" w:lineRule="auto"/>
              <w:rPr>
                <w:sz w:val="24"/>
                <w:szCs w:val="24"/>
              </w:rPr>
            </w:pPr>
            <w:r w:rsidRPr="00322007">
              <w:rPr>
                <w:sz w:val="24"/>
                <w:szCs w:val="24"/>
              </w:rPr>
              <w:t xml:space="preserve">В случае поступления Заявки на участие в </w:t>
            </w:r>
            <w:proofErr w:type="spellStart"/>
            <w:r w:rsidRPr="00322007">
              <w:rPr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sz w:val="24"/>
                <w:szCs w:val="24"/>
              </w:rPr>
              <w:t xml:space="preserve"> не позднее срока приема предложений на участие в процедуре закупке по соответствующему виду деятельности от лица, являющегося участником такой закупки – не позднее рассмотрения предложений на участие в процедуре закупки.</w:t>
            </w:r>
          </w:p>
        </w:tc>
      </w:tr>
      <w:tr w:rsidR="00F66112" w:rsidRPr="00322007" w14:paraId="0BB17E68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60DAAA" w14:textId="1583ED5C" w:rsidR="00F66112" w:rsidRPr="00322007" w:rsidRDefault="00F66112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6112" w:rsidRPr="00322007" w14:paraId="6397B17F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4B1CAC" w14:textId="090AB0C5" w:rsidR="00F66112" w:rsidRPr="00322007" w:rsidRDefault="0052254D" w:rsidP="00D061FD">
            <w:pPr>
              <w:pStyle w:val="ac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условия проведения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, квалификационные требования и критерии включения юридических и физических лиц в реестр потенциальных участников закупок Общества, требования к объему, содержанию и оформлению представляемых для участия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81B" w:rsidRPr="003220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указываются в документации о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, размещаемой на сайте Общества или в сети «Интернет».</w:t>
            </w:r>
          </w:p>
        </w:tc>
      </w:tr>
      <w:tr w:rsidR="00F66112" w:rsidRPr="00322007" w14:paraId="74522C2E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814C1F" w14:textId="1BFBBAE9" w:rsidR="00F66112" w:rsidRPr="00322007" w:rsidRDefault="0052254D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рассмотрения и оценки заявок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результатам проведенного Технического аудита участника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случае его проведения) Организатор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решение о включении или невключении участника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в реестр потенциальных участников закупок Общества по определенным видам </w:t>
            </w:r>
            <w:r w:rsidR="004D581B" w:rsidRPr="0032200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112" w:rsidRPr="00322007" w14:paraId="396A5582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75E8A2" w14:textId="77777777" w:rsidR="00F66112" w:rsidRPr="00322007" w:rsidRDefault="0052254D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не имеет обязанностей перед участниками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последующих закупок и вправе отказаться от проведения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на любом из этапов, не неся при этом никакой материальной ответственности перед участниками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112" w:rsidRPr="00322007" w14:paraId="445088D6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F5F4115" w14:textId="77777777" w:rsidR="00F66112" w:rsidRPr="00322007" w:rsidRDefault="00F66112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имеет право отказаться от проведения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в любое время до подведения его итогов, </w:t>
            </w:r>
            <w:r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не неся никакой ответственности перед участниками или третьими лицами, которым такие действия могут принести убытки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09E5B26" w14:textId="77777777" w:rsidR="00F66112" w:rsidRPr="00322007" w:rsidRDefault="00F66112" w:rsidP="00D061FD">
      <w:pPr>
        <w:pStyle w:val="3"/>
        <w:spacing w:before="40" w:after="40"/>
        <w:jc w:val="both"/>
        <w:rPr>
          <w:sz w:val="24"/>
          <w:szCs w:val="24"/>
        </w:rPr>
      </w:pPr>
    </w:p>
    <w:p w14:paraId="361B9FBD" w14:textId="77777777" w:rsidR="00F66112" w:rsidRPr="00322007" w:rsidRDefault="00F66112" w:rsidP="00D061FD">
      <w:pPr>
        <w:pStyle w:val="3"/>
        <w:spacing w:before="40" w:after="4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>Приложение к Извещению:</w:t>
      </w:r>
    </w:p>
    <w:p w14:paraId="177BE9FE" w14:textId="77777777" w:rsidR="00F66112" w:rsidRPr="00322007" w:rsidRDefault="00F66112" w:rsidP="00D061FD">
      <w:pPr>
        <w:pStyle w:val="ConsNonformat"/>
        <w:widowControl/>
        <w:numPr>
          <w:ilvl w:val="0"/>
          <w:numId w:val="2"/>
        </w:numPr>
        <w:tabs>
          <w:tab w:val="clear" w:pos="0"/>
          <w:tab w:val="num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22007">
        <w:rPr>
          <w:rFonts w:ascii="Times New Roman" w:hAnsi="Times New Roman" w:cs="Times New Roman"/>
          <w:sz w:val="24"/>
          <w:szCs w:val="24"/>
        </w:rPr>
        <w:t xml:space="preserve">Документация о </w:t>
      </w:r>
      <w:proofErr w:type="spellStart"/>
      <w:r w:rsidRPr="00322007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Pr="00322007">
        <w:rPr>
          <w:rFonts w:ascii="Times New Roman" w:hAnsi="Times New Roman" w:cs="Times New Roman"/>
          <w:sz w:val="24"/>
          <w:szCs w:val="24"/>
        </w:rPr>
        <w:t>.</w:t>
      </w:r>
    </w:p>
    <w:p w14:paraId="07CC769D" w14:textId="77777777" w:rsidR="00F66112" w:rsidRPr="00A22AC3" w:rsidRDefault="00F66112" w:rsidP="00D061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6112" w:rsidRPr="00A22AC3" w:rsidSect="00A22AC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F2850" w14:textId="77777777" w:rsidR="00556038" w:rsidRDefault="00556038" w:rsidP="00F66112">
      <w:pPr>
        <w:spacing w:after="0" w:line="240" w:lineRule="auto"/>
      </w:pPr>
      <w:r>
        <w:separator/>
      </w:r>
    </w:p>
  </w:endnote>
  <w:endnote w:type="continuationSeparator" w:id="0">
    <w:p w14:paraId="73A84C34" w14:textId="77777777" w:rsidR="00556038" w:rsidRDefault="00556038" w:rsidP="00F6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F277F" w14:textId="77777777" w:rsidR="00556038" w:rsidRDefault="00556038" w:rsidP="00F66112">
      <w:pPr>
        <w:spacing w:after="0" w:line="240" w:lineRule="auto"/>
      </w:pPr>
      <w:r>
        <w:separator/>
      </w:r>
    </w:p>
  </w:footnote>
  <w:footnote w:type="continuationSeparator" w:id="0">
    <w:p w14:paraId="67673CDC" w14:textId="77777777" w:rsidR="00556038" w:rsidRDefault="00556038" w:rsidP="00F66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13B99"/>
    <w:multiLevelType w:val="multilevel"/>
    <w:tmpl w:val="02F021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bCs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97" w:hanging="720"/>
      </w:pPr>
      <w:rPr>
        <w:rFonts w:hint="default"/>
        <w:b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1" w15:restartNumberingAfterBreak="0">
    <w:nsid w:val="296A789C"/>
    <w:multiLevelType w:val="hybridMultilevel"/>
    <w:tmpl w:val="65BC6E48"/>
    <w:lvl w:ilvl="0" w:tplc="4DB0E6B6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DB22213"/>
    <w:multiLevelType w:val="multilevel"/>
    <w:tmpl w:val="0CAEE83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3" w15:restartNumberingAfterBreak="0">
    <w:nsid w:val="7C2D1BD1"/>
    <w:multiLevelType w:val="multilevel"/>
    <w:tmpl w:val="FA065472"/>
    <w:lvl w:ilvl="0">
      <w:start w:val="1"/>
      <w:numFmt w:val="decimal"/>
      <w:lvlText w:val="%1."/>
      <w:lvlJc w:val="left"/>
      <w:pPr>
        <w:ind w:left="1000" w:hanging="432"/>
      </w:pPr>
    </w:lvl>
    <w:lvl w:ilvl="1">
      <w:start w:val="1"/>
      <w:numFmt w:val="decimal"/>
      <w:lvlText w:val="%2."/>
      <w:lvlJc w:val="left"/>
      <w:pPr>
        <w:ind w:left="4546" w:hanging="576"/>
      </w:pPr>
      <w:rPr>
        <w:rFonts w:ascii="Times New Roman" w:eastAsia="Times New Roman" w:hAnsi="Times New Roman" w:cs="Times New Roman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b w:val="0"/>
        <w:bCs/>
        <w:sz w:val="26"/>
        <w:szCs w:val="26"/>
      </w:rPr>
    </w:lvl>
    <w:lvl w:ilvl="3">
      <w:start w:val="1"/>
      <w:numFmt w:val="decimal"/>
      <w:lvlText w:val="%1.%2.%3.%4."/>
      <w:lvlJc w:val="left"/>
      <w:pPr>
        <w:ind w:left="2141" w:hanging="864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2E"/>
    <w:rsid w:val="000633BB"/>
    <w:rsid w:val="0007414F"/>
    <w:rsid w:val="000E2746"/>
    <w:rsid w:val="0010585A"/>
    <w:rsid w:val="0017668A"/>
    <w:rsid w:val="001C2C69"/>
    <w:rsid w:val="001C3EC0"/>
    <w:rsid w:val="001C5710"/>
    <w:rsid w:val="002074A1"/>
    <w:rsid w:val="00260A3E"/>
    <w:rsid w:val="00307ABC"/>
    <w:rsid w:val="00322007"/>
    <w:rsid w:val="003F6FFE"/>
    <w:rsid w:val="00484B79"/>
    <w:rsid w:val="004D581B"/>
    <w:rsid w:val="004F2D98"/>
    <w:rsid w:val="0052254D"/>
    <w:rsid w:val="00523F73"/>
    <w:rsid w:val="00556038"/>
    <w:rsid w:val="005D6EB7"/>
    <w:rsid w:val="00611BFC"/>
    <w:rsid w:val="00662DF6"/>
    <w:rsid w:val="007A2EC5"/>
    <w:rsid w:val="00807DF1"/>
    <w:rsid w:val="00857A3D"/>
    <w:rsid w:val="008A2B3C"/>
    <w:rsid w:val="00975C64"/>
    <w:rsid w:val="009A014B"/>
    <w:rsid w:val="009D07A1"/>
    <w:rsid w:val="009F5EF7"/>
    <w:rsid w:val="00A1690B"/>
    <w:rsid w:val="00A22AC3"/>
    <w:rsid w:val="00B774C2"/>
    <w:rsid w:val="00D061FD"/>
    <w:rsid w:val="00D74D2E"/>
    <w:rsid w:val="00DD05F3"/>
    <w:rsid w:val="00F53721"/>
    <w:rsid w:val="00F6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92DF"/>
  <w15:chartTrackingRefBased/>
  <w15:docId w15:val="{85117019-5D18-46B5-9036-256F10DE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6112"/>
    <w:pPr>
      <w:keepNext/>
      <w:widowControl w:val="0"/>
      <w:autoSpaceDE w:val="0"/>
      <w:autoSpaceDN w:val="0"/>
      <w:adjustRightInd w:val="0"/>
      <w:spacing w:before="240" w:after="240" w:line="36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112"/>
    <w:pPr>
      <w:keepNext/>
      <w:keepLines/>
      <w:widowControl w:val="0"/>
      <w:autoSpaceDE w:val="0"/>
      <w:autoSpaceDN w:val="0"/>
      <w:adjustRightInd w:val="0"/>
      <w:spacing w:before="120" w:after="120" w:line="360" w:lineRule="auto"/>
      <w:ind w:left="4546" w:hanging="576"/>
      <w:outlineLvl w:val="1"/>
    </w:pPr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661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112"/>
    <w:pPr>
      <w:keepNext/>
      <w:widowControl w:val="0"/>
      <w:autoSpaceDE w:val="0"/>
      <w:autoSpaceDN w:val="0"/>
      <w:adjustRightInd w:val="0"/>
      <w:spacing w:before="240" w:after="60" w:line="240" w:lineRule="auto"/>
      <w:ind w:left="2141" w:hanging="864"/>
      <w:outlineLvl w:val="3"/>
    </w:pPr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112"/>
    <w:pPr>
      <w:widowControl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61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6112"/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6112"/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66112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6112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21">
    <w:name w:val="Body Text 2"/>
    <w:basedOn w:val="3"/>
    <w:link w:val="22"/>
    <w:uiPriority w:val="99"/>
    <w:unhideWhenUsed/>
    <w:rsid w:val="00F66112"/>
    <w:pPr>
      <w:keepNext w:val="0"/>
      <w:widowControl w:val="0"/>
      <w:numPr>
        <w:ilvl w:val="2"/>
      </w:numPr>
      <w:autoSpaceDE w:val="0"/>
      <w:autoSpaceDN w:val="0"/>
      <w:adjustRightInd w:val="0"/>
      <w:spacing w:after="120" w:line="360" w:lineRule="auto"/>
      <w:ind w:left="1855" w:hanging="720"/>
      <w:jc w:val="both"/>
    </w:pPr>
    <w:rPr>
      <w:b w:val="0"/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rsid w:val="00F66112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3">
    <w:name w:val="footnote text"/>
    <w:basedOn w:val="a"/>
    <w:link w:val="a4"/>
    <w:semiHidden/>
    <w:unhideWhenUsed/>
    <w:rsid w:val="00F66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661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F66112"/>
    <w:rPr>
      <w:vertAlign w:val="superscript"/>
    </w:rPr>
  </w:style>
  <w:style w:type="character" w:styleId="a6">
    <w:name w:val="Hyperlink"/>
    <w:unhideWhenUsed/>
    <w:rsid w:val="00F66112"/>
    <w:rPr>
      <w:color w:val="0000FF"/>
      <w:u w:val="single"/>
    </w:rPr>
  </w:style>
  <w:style w:type="paragraph" w:customStyle="1" w:styleId="ConsNonformat">
    <w:name w:val="ConsNonformat"/>
    <w:rsid w:val="00F66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6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6112"/>
  </w:style>
  <w:style w:type="paragraph" w:styleId="a9">
    <w:name w:val="footer"/>
    <w:basedOn w:val="a"/>
    <w:link w:val="aa"/>
    <w:uiPriority w:val="99"/>
    <w:unhideWhenUsed/>
    <w:rsid w:val="00F6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6112"/>
  </w:style>
  <w:style w:type="character" w:styleId="ab">
    <w:name w:val="Unresolved Mention"/>
    <w:basedOn w:val="a0"/>
    <w:uiPriority w:val="99"/>
    <w:semiHidden/>
    <w:unhideWhenUsed/>
    <w:rsid w:val="0052254D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99"/>
    <w:unhideWhenUsed/>
    <w:rsid w:val="0052254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2254D"/>
  </w:style>
  <w:style w:type="paragraph" w:customStyle="1" w:styleId="ae">
    <w:name w:val="Знак"/>
    <w:basedOn w:val="a"/>
    <w:rsid w:val="004D581B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Пункт"/>
    <w:basedOn w:val="a"/>
    <w:link w:val="11"/>
    <w:rsid w:val="004D581B"/>
    <w:pPr>
      <w:spacing w:after="0" w:line="360" w:lineRule="auto"/>
      <w:jc w:val="both"/>
    </w:pPr>
    <w:rPr>
      <w:rFonts w:ascii="Times New Roman" w:eastAsia="Times New Roman" w:hAnsi="Times New Roman" w:cs="Times New Roman"/>
      <w:bCs/>
      <w:snapToGrid w:val="0"/>
      <w:lang w:eastAsia="ru-RU"/>
    </w:rPr>
  </w:style>
  <w:style w:type="character" w:customStyle="1" w:styleId="11">
    <w:name w:val="Пункт Знак1"/>
    <w:link w:val="af"/>
    <w:rsid w:val="004D581B"/>
    <w:rPr>
      <w:rFonts w:ascii="Times New Roman" w:eastAsia="Times New Roman" w:hAnsi="Times New Roman" w:cs="Times New Roman"/>
      <w:bCs/>
      <w:snapToGrid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5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kosarev@gspg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spg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72F43-8074-4BB9-81FA-EB6F6193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Конотопкина Наталья Олеговна</dc:creator>
  <cp:keywords/>
  <dc:description/>
  <cp:lastModifiedBy>Косарев Владимир Сергеевич</cp:lastModifiedBy>
  <cp:revision>19</cp:revision>
  <dcterms:created xsi:type="dcterms:W3CDTF">2020-03-24T11:00:00Z</dcterms:created>
  <dcterms:modified xsi:type="dcterms:W3CDTF">2022-06-16T13:09:00Z</dcterms:modified>
</cp:coreProperties>
</file>